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F70" w:rsidRPr="00361F52" w:rsidRDefault="00036F70" w:rsidP="00FD5C41">
      <w:pPr>
        <w:spacing w:before="100" w:beforeAutospacing="1" w:after="100" w:afterAutospacing="1" w:line="360" w:lineRule="auto"/>
        <w:ind w:rightChars="300" w:right="720"/>
        <w:rPr>
          <w:rFonts w:ascii="Book Antiqua" w:eastAsia="DFKai-SB" w:hAnsi="Book Antiqua"/>
          <w:bCs/>
        </w:rPr>
      </w:pPr>
      <w:r w:rsidRPr="00361F52">
        <w:rPr>
          <w:rFonts w:ascii="Book Antiqua" w:eastAsia="DFKai-SB" w:hAnsi="Book Antiqua"/>
          <w:bCs/>
        </w:rPr>
        <w:t>第一條：</w:t>
      </w:r>
    </w:p>
    <w:p w:rsidR="00036F70" w:rsidRPr="00361F52" w:rsidRDefault="00036F70" w:rsidP="00CE3E1A">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為</w:t>
      </w:r>
      <w:r w:rsidR="00CE3E1A" w:rsidRPr="00361F52">
        <w:rPr>
          <w:rFonts w:ascii="Book Antiqua" w:eastAsia="DFKai-SB" w:hAnsi="Book Antiqua"/>
        </w:rPr>
        <w:t>健全本公司董事、監察人及經理人薪資報酬制度</w:t>
      </w:r>
      <w:r w:rsidRPr="00361F52">
        <w:rPr>
          <w:rFonts w:ascii="Book Antiqua" w:eastAsia="DFKai-SB" w:hAnsi="Book Antiqua"/>
        </w:rPr>
        <w:t>，</w:t>
      </w:r>
      <w:r w:rsidR="00CE3E1A" w:rsidRPr="00361F52">
        <w:rPr>
          <w:rFonts w:ascii="Book Antiqua" w:eastAsia="DFKai-SB" w:hAnsi="Book Antiqua"/>
        </w:rPr>
        <w:t>爰</w:t>
      </w:r>
      <w:r w:rsidRPr="00361F52">
        <w:rPr>
          <w:rFonts w:ascii="Book Antiqua" w:eastAsia="DFKai-SB" w:hAnsi="Book Antiqua"/>
        </w:rPr>
        <w:t>依</w:t>
      </w:r>
      <w:r w:rsidR="009C708E" w:rsidRPr="00361F52">
        <w:rPr>
          <w:rFonts w:ascii="Book Antiqua" w:eastAsia="DFKai-SB" w:hAnsi="Book Antiqua"/>
        </w:rPr>
        <w:t>中華民國</w:t>
      </w:r>
      <w:r w:rsidRPr="00361F52">
        <w:rPr>
          <w:rFonts w:ascii="Book Antiqua" w:eastAsia="DFKai-SB" w:hAnsi="Book Antiqua"/>
        </w:rPr>
        <w:t>「股票上市或於證券商營業處所買賣公司薪資報酬委員會設置及行使職權辦法」</w:t>
      </w:r>
      <w:r w:rsidR="00CE3E1A" w:rsidRPr="00361F52">
        <w:rPr>
          <w:rFonts w:ascii="Book Antiqua" w:eastAsia="DFKai-SB" w:hAnsi="Book Antiqua"/>
        </w:rPr>
        <w:t>（以下簡稱「薪酬委員會職權辦法」）</w:t>
      </w:r>
      <w:r w:rsidRPr="00361F52">
        <w:rPr>
          <w:rFonts w:ascii="Book Antiqua" w:eastAsia="DFKai-SB" w:hAnsi="Book Antiqua"/>
        </w:rPr>
        <w:t>第三條</w:t>
      </w:r>
      <w:r w:rsidR="00CE3E1A" w:rsidRPr="00361F52">
        <w:rPr>
          <w:rFonts w:ascii="Book Antiqua" w:eastAsia="DFKai-SB" w:hAnsi="Book Antiqua"/>
        </w:rPr>
        <w:t>之</w:t>
      </w:r>
      <w:r w:rsidRPr="00361F52">
        <w:rPr>
          <w:rFonts w:ascii="Book Antiqua" w:eastAsia="DFKai-SB" w:hAnsi="Book Antiqua"/>
        </w:rPr>
        <w:t>規定訂定本</w:t>
      </w:r>
      <w:r w:rsidR="00CE3E1A" w:rsidRPr="00361F52">
        <w:rPr>
          <w:rFonts w:ascii="Book Antiqua" w:eastAsia="DFKai-SB" w:hAnsi="Book Antiqua"/>
        </w:rPr>
        <w:t>薪資報酬</w:t>
      </w:r>
      <w:r w:rsidRPr="00361F52">
        <w:rPr>
          <w:rFonts w:ascii="Book Antiqua" w:eastAsia="DFKai-SB" w:hAnsi="Book Antiqua"/>
        </w:rPr>
        <w:t>委員會組織規程</w:t>
      </w:r>
      <w:r w:rsidR="00CE3E1A" w:rsidRPr="00361F52">
        <w:rPr>
          <w:rFonts w:ascii="Book Antiqua" w:eastAsia="DFKai-SB" w:hAnsi="Book Antiqua"/>
        </w:rPr>
        <w:t>(</w:t>
      </w:r>
      <w:r w:rsidR="00CE3E1A" w:rsidRPr="00361F52">
        <w:rPr>
          <w:rFonts w:ascii="Book Antiqua" w:eastAsia="DFKai-SB" w:hAnsi="Book Antiqua"/>
        </w:rPr>
        <w:t>以下簡稱「</w:t>
      </w:r>
      <w:r w:rsidR="00DA3F00">
        <w:rPr>
          <w:rFonts w:ascii="Book Antiqua" w:eastAsia="DFKai-SB" w:hAnsi="Book Antiqua" w:hint="eastAsia"/>
        </w:rPr>
        <w:t>本</w:t>
      </w:r>
      <w:r w:rsidR="00CE3E1A" w:rsidRPr="00361F52">
        <w:rPr>
          <w:rFonts w:ascii="Book Antiqua" w:eastAsia="DFKai-SB" w:hAnsi="Book Antiqua"/>
        </w:rPr>
        <w:t>組織規程」）</w:t>
      </w:r>
      <w:r w:rsidRPr="00361F52">
        <w:rPr>
          <w:rFonts w:ascii="Book Antiqua" w:eastAsia="DFKai-SB" w:hAnsi="Book Antiqua"/>
        </w:rPr>
        <w:t>，以資遵循。</w:t>
      </w:r>
    </w:p>
    <w:p w:rsidR="00036F70" w:rsidRPr="00361F52" w:rsidRDefault="00036F70" w:rsidP="00FD5C41">
      <w:pPr>
        <w:spacing w:before="100" w:beforeAutospacing="1" w:after="100" w:afterAutospacing="1" w:line="360" w:lineRule="auto"/>
        <w:ind w:left="1200" w:rightChars="300" w:right="720" w:hangingChars="500" w:hanging="1200"/>
        <w:rPr>
          <w:rFonts w:ascii="Book Antiqua" w:eastAsia="DFKai-SB" w:hAnsi="Book Antiqua"/>
          <w:bCs/>
        </w:rPr>
      </w:pPr>
      <w:r w:rsidRPr="00361F52">
        <w:rPr>
          <w:rFonts w:ascii="Book Antiqua" w:eastAsia="DFKai-SB" w:hAnsi="Book Antiqua"/>
          <w:bCs/>
        </w:rPr>
        <w:t>第二條：</w:t>
      </w:r>
      <w:r w:rsidR="00CE3E1A" w:rsidRPr="00361F52">
        <w:rPr>
          <w:rFonts w:ascii="Book Antiqua" w:eastAsia="DFKai-SB" w:hAnsi="Book Antiqua"/>
          <w:bCs/>
        </w:rPr>
        <w:t>本公司薪資報酬委員會</w:t>
      </w:r>
      <w:r w:rsidR="00CE3E1A" w:rsidRPr="00361F52">
        <w:rPr>
          <w:rFonts w:ascii="Book Antiqua" w:eastAsia="DFKai-SB" w:hAnsi="Book Antiqua"/>
          <w:bCs/>
        </w:rPr>
        <w:t>(</w:t>
      </w:r>
      <w:r w:rsidR="00CE3E1A" w:rsidRPr="00361F52">
        <w:rPr>
          <w:rFonts w:ascii="Book Antiqua" w:eastAsia="DFKai-SB" w:hAnsi="Book Antiqua"/>
          <w:bCs/>
        </w:rPr>
        <w:t>以下簡稱</w:t>
      </w:r>
      <w:r w:rsidRPr="00361F52">
        <w:rPr>
          <w:rFonts w:ascii="Book Antiqua" w:eastAsia="DFKai-SB" w:hAnsi="Book Antiqua"/>
          <w:bCs/>
        </w:rPr>
        <w:t>本委員會</w:t>
      </w:r>
      <w:r w:rsidR="00CE3E1A" w:rsidRPr="00361F52">
        <w:rPr>
          <w:rFonts w:ascii="Book Antiqua" w:eastAsia="DFKai-SB" w:hAnsi="Book Antiqua"/>
          <w:bCs/>
        </w:rPr>
        <w:t>)</w:t>
      </w:r>
      <w:r w:rsidRPr="00361F52">
        <w:rPr>
          <w:rFonts w:ascii="Book Antiqua" w:eastAsia="DFKai-SB" w:hAnsi="Book Antiqua"/>
          <w:bCs/>
        </w:rPr>
        <w:t>之職權</w:t>
      </w:r>
      <w:r w:rsidR="00CE3E1A" w:rsidRPr="00361F52">
        <w:rPr>
          <w:rFonts w:ascii="Book Antiqua" w:eastAsia="DFKai-SB" w:hAnsi="Book Antiqua"/>
          <w:bCs/>
        </w:rPr>
        <w:t>相關事項</w:t>
      </w:r>
      <w:r w:rsidRPr="00361F52">
        <w:rPr>
          <w:rFonts w:ascii="Book Antiqua" w:eastAsia="DFKai-SB" w:hAnsi="Book Antiqua"/>
          <w:bCs/>
        </w:rPr>
        <w:t>，</w:t>
      </w:r>
      <w:r w:rsidR="00CE3E1A" w:rsidRPr="00361F52">
        <w:rPr>
          <w:rFonts w:ascii="Book Antiqua" w:eastAsia="DFKai-SB" w:hAnsi="Book Antiqua"/>
          <w:bCs/>
        </w:rPr>
        <w:t>除法令或章程另有規定者外，</w:t>
      </w:r>
      <w:r w:rsidRPr="00361F52">
        <w:rPr>
          <w:rFonts w:ascii="Book Antiqua" w:eastAsia="DFKai-SB" w:hAnsi="Book Antiqua"/>
          <w:bCs/>
        </w:rPr>
        <w:t>應依本組織規程之規定。</w:t>
      </w:r>
    </w:p>
    <w:p w:rsidR="00CA648A" w:rsidRPr="00361F52" w:rsidRDefault="00CA648A" w:rsidP="00CA648A">
      <w:pPr>
        <w:rPr>
          <w:rFonts w:ascii="Book Antiqua" w:eastAsia="DFKai-SB" w:hAnsi="Book Antiqua"/>
        </w:rPr>
      </w:pPr>
      <w:r w:rsidRPr="00361F52">
        <w:rPr>
          <w:rFonts w:ascii="Book Antiqua" w:eastAsia="DFKai-SB" w:hAnsi="Book Antiqua"/>
          <w:bCs/>
        </w:rPr>
        <w:t>第三條：</w:t>
      </w:r>
    </w:p>
    <w:p w:rsidR="00CA648A" w:rsidRPr="00361F52" w:rsidRDefault="00CA648A" w:rsidP="00CA648A">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本公司應將本組織規程之內容置於本公司網站及</w:t>
      </w:r>
      <w:r w:rsidR="009C708E" w:rsidRPr="00361F52">
        <w:rPr>
          <w:rFonts w:ascii="Book Antiqua" w:eastAsia="DFKai-SB" w:hAnsi="Book Antiqua"/>
        </w:rPr>
        <w:t>/</w:t>
      </w:r>
      <w:r w:rsidR="009C708E" w:rsidRPr="00361F52">
        <w:rPr>
          <w:rFonts w:ascii="Book Antiqua" w:eastAsia="DFKai-SB" w:hAnsi="Book Antiqua"/>
        </w:rPr>
        <w:t>或</w:t>
      </w:r>
      <w:r w:rsidRPr="00361F52">
        <w:rPr>
          <w:rFonts w:ascii="Book Antiqua" w:eastAsia="DFKai-SB" w:hAnsi="Book Antiqua"/>
        </w:rPr>
        <w:t>公開資訊觀測站，以備查詢。</w:t>
      </w:r>
    </w:p>
    <w:p w:rsidR="00CA648A" w:rsidRPr="00361F52" w:rsidRDefault="00CA648A" w:rsidP="00FD5C41">
      <w:pPr>
        <w:spacing w:before="100" w:beforeAutospacing="1" w:after="100" w:afterAutospacing="1" w:line="360" w:lineRule="auto"/>
        <w:ind w:rightChars="300" w:right="720"/>
        <w:rPr>
          <w:rFonts w:ascii="Book Antiqua" w:eastAsia="DFKai-SB" w:hAnsi="Book Antiqua"/>
        </w:rPr>
      </w:pPr>
      <w:r w:rsidRPr="00361F52">
        <w:rPr>
          <w:rFonts w:ascii="Book Antiqua" w:eastAsia="DFKai-SB" w:hAnsi="Book Antiqua"/>
        </w:rPr>
        <w:t>第四條：</w:t>
      </w:r>
    </w:p>
    <w:p w:rsidR="00CA648A" w:rsidRPr="00361F52" w:rsidRDefault="00CA648A" w:rsidP="00CA648A">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本委員會之職能，係以專業客觀之地位，就本公司董事、監察人</w:t>
      </w:r>
      <w:r w:rsidR="009C708E" w:rsidRPr="00361F52">
        <w:rPr>
          <w:rFonts w:ascii="Book Antiqua" w:eastAsia="DFKai-SB" w:hAnsi="Book Antiqua"/>
        </w:rPr>
        <w:t>（如有）</w:t>
      </w:r>
      <w:r w:rsidRPr="00361F52">
        <w:rPr>
          <w:rFonts w:ascii="Book Antiqua" w:eastAsia="DFKai-SB" w:hAnsi="Book Antiqua"/>
        </w:rPr>
        <w:t>及經理人之薪資報酬政策及制度予以評估，並向董事會提出建議，以供其決策之參考。</w:t>
      </w:r>
    </w:p>
    <w:p w:rsidR="00FC5C96" w:rsidRPr="00361F52" w:rsidRDefault="00FC5C96" w:rsidP="00CA648A">
      <w:pPr>
        <w:spacing w:before="100" w:beforeAutospacing="1" w:after="100" w:afterAutospacing="1" w:line="360" w:lineRule="auto"/>
        <w:ind w:leftChars="500" w:left="1200" w:rightChars="300" w:right="720"/>
        <w:rPr>
          <w:rFonts w:ascii="Book Antiqua" w:eastAsia="DFKai-SB" w:hAnsi="Book Antiqua"/>
        </w:rPr>
      </w:pPr>
    </w:p>
    <w:p w:rsidR="00E2430D" w:rsidRPr="00361F52" w:rsidRDefault="00036F70" w:rsidP="00FD5C41">
      <w:pPr>
        <w:spacing w:before="100" w:beforeAutospacing="1" w:after="100" w:afterAutospacing="1" w:line="360" w:lineRule="auto"/>
        <w:ind w:rightChars="300" w:right="720"/>
        <w:rPr>
          <w:rFonts w:ascii="Book Antiqua" w:eastAsia="DFKai-SB" w:hAnsi="Book Antiqua" w:cs="MingLiU"/>
          <w:bCs/>
          <w:color w:val="333333"/>
        </w:rPr>
      </w:pPr>
      <w:r w:rsidRPr="00361F52">
        <w:rPr>
          <w:rFonts w:ascii="Book Antiqua" w:eastAsia="DFKai-SB" w:hAnsi="Book Antiqua" w:cs="MingLiU"/>
          <w:bCs/>
          <w:color w:val="333333"/>
        </w:rPr>
        <w:t>第</w:t>
      </w:r>
      <w:r w:rsidR="00E2430D" w:rsidRPr="00361F52">
        <w:rPr>
          <w:rFonts w:ascii="Book Antiqua" w:eastAsia="DFKai-SB" w:hAnsi="Book Antiqua" w:cs="MingLiU"/>
          <w:bCs/>
          <w:color w:val="333333"/>
        </w:rPr>
        <w:t>五</w:t>
      </w:r>
      <w:r w:rsidRPr="00361F52">
        <w:rPr>
          <w:rFonts w:ascii="Book Antiqua" w:eastAsia="DFKai-SB" w:hAnsi="Book Antiqua" w:cs="MingLiU"/>
          <w:bCs/>
          <w:color w:val="333333"/>
        </w:rPr>
        <w:t>條：</w:t>
      </w:r>
    </w:p>
    <w:p w:rsidR="00036F70" w:rsidRPr="00361F52" w:rsidRDefault="00036F70" w:rsidP="00FD5C41">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本委員會成員人數為三人，由董事會決議委任之，其中一人為</w:t>
      </w:r>
      <w:r w:rsidR="00E2430D" w:rsidRPr="00361F52">
        <w:rPr>
          <w:rFonts w:ascii="Book Antiqua" w:eastAsia="DFKai-SB" w:hAnsi="Book Antiqua"/>
        </w:rPr>
        <w:t>召集人。</w:t>
      </w:r>
    </w:p>
    <w:p w:rsidR="00CA648A" w:rsidRPr="00361F52" w:rsidRDefault="00CA648A" w:rsidP="00FD5C41">
      <w:pPr>
        <w:spacing w:before="100" w:beforeAutospacing="1" w:after="100" w:afterAutospacing="1" w:line="360" w:lineRule="auto"/>
        <w:ind w:leftChars="500" w:left="1200" w:rightChars="300" w:right="720"/>
        <w:rPr>
          <w:rFonts w:ascii="Book Antiqua" w:eastAsia="DFKai-SB" w:hAnsi="Book Antiqua" w:cs="MingLiU"/>
          <w:bCs/>
          <w:color w:val="333333"/>
        </w:rPr>
      </w:pPr>
      <w:r w:rsidRPr="00361F52">
        <w:rPr>
          <w:rFonts w:ascii="Book Antiqua" w:eastAsia="DFKai-SB" w:hAnsi="Book Antiqua"/>
        </w:rPr>
        <w:lastRenderedPageBreak/>
        <w:t>本委員會成員之專業資格與獨立性，應符合薪酬委員會職權辦法第五條及第六條之規定。</w:t>
      </w:r>
    </w:p>
    <w:p w:rsidR="006E2970" w:rsidRPr="00361F52" w:rsidRDefault="00E2430D">
      <w:pPr>
        <w:spacing w:before="100" w:beforeAutospacing="1" w:after="100" w:afterAutospacing="1" w:line="360" w:lineRule="auto"/>
        <w:ind w:left="1200" w:rightChars="300" w:right="720" w:hangingChars="500" w:hanging="1200"/>
        <w:rPr>
          <w:rFonts w:ascii="Book Antiqua" w:eastAsia="DFKai-SB" w:hAnsi="Book Antiqua" w:cs="MingLiU"/>
          <w:bCs/>
          <w:color w:val="333333"/>
        </w:rPr>
      </w:pPr>
      <w:r w:rsidRPr="00361F52">
        <w:rPr>
          <w:rFonts w:ascii="Book Antiqua" w:eastAsia="DFKai-SB" w:hAnsi="Book Antiqua" w:cs="MingLiU"/>
          <w:bCs/>
          <w:color w:val="333333"/>
        </w:rPr>
        <w:t>第六條：</w:t>
      </w:r>
    </w:p>
    <w:p w:rsidR="00036F70" w:rsidRPr="00361F52" w:rsidRDefault="00036F70" w:rsidP="00FD5C41">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本委員會成員之任期與委任之董事會屆期相同。本委員會之成員因故解任，致人數不足三人時，應自事實發生之即日起算三個月內召開董事會補行委任。</w:t>
      </w:r>
    </w:p>
    <w:p w:rsidR="006E2970" w:rsidRPr="00361F52" w:rsidRDefault="00036F70">
      <w:pPr>
        <w:spacing w:before="100" w:beforeAutospacing="1" w:after="100" w:afterAutospacing="1" w:line="360" w:lineRule="auto"/>
        <w:ind w:rightChars="300" w:right="720"/>
        <w:rPr>
          <w:rFonts w:ascii="Book Antiqua" w:eastAsia="DFKai-SB" w:hAnsi="Book Antiqua"/>
          <w:bCs/>
        </w:rPr>
      </w:pPr>
      <w:r w:rsidRPr="00361F52">
        <w:rPr>
          <w:rFonts w:ascii="Book Antiqua" w:eastAsia="DFKai-SB" w:hAnsi="Book Antiqua"/>
          <w:bCs/>
        </w:rPr>
        <w:t>第</w:t>
      </w:r>
      <w:r w:rsidR="00B006F2" w:rsidRPr="00361F52">
        <w:rPr>
          <w:rFonts w:ascii="Book Antiqua" w:eastAsia="DFKai-SB" w:hAnsi="Book Antiqua"/>
          <w:bCs/>
        </w:rPr>
        <w:t>七</w:t>
      </w:r>
      <w:r w:rsidRPr="00361F52">
        <w:rPr>
          <w:rFonts w:ascii="Book Antiqua" w:eastAsia="DFKai-SB" w:hAnsi="Book Antiqua"/>
          <w:bCs/>
        </w:rPr>
        <w:t>條：</w:t>
      </w:r>
    </w:p>
    <w:p w:rsidR="006E2970" w:rsidRPr="00361F52" w:rsidRDefault="00036F70">
      <w:pPr>
        <w:pStyle w:val="HTML"/>
        <w:tabs>
          <w:tab w:val="clear" w:pos="2748"/>
        </w:tabs>
        <w:spacing w:before="100" w:beforeAutospacing="1" w:after="100" w:afterAutospacing="1" w:line="360" w:lineRule="auto"/>
        <w:ind w:leftChars="531" w:left="1275" w:rightChars="300" w:right="720" w:hanging="1"/>
        <w:rPr>
          <w:rFonts w:ascii="Book Antiqua" w:eastAsia="DFKai-SB" w:hAnsi="Book Antiqua"/>
        </w:rPr>
      </w:pPr>
      <w:r w:rsidRPr="00361F52">
        <w:rPr>
          <w:rFonts w:ascii="Book Antiqua" w:eastAsia="DFKai-SB" w:hAnsi="Book Antiqua" w:cs="SimSun"/>
          <w:noProof/>
          <w:color w:val="000000"/>
          <w:kern w:val="2"/>
        </w:rPr>
        <w:t>本委員會應以善良管理人之注意，忠實履行下列職權，並將所提建議提交董事會討論</w:t>
      </w:r>
      <w:r w:rsidR="00E2430D" w:rsidRPr="00361F52">
        <w:rPr>
          <w:rFonts w:ascii="Book Antiqua" w:eastAsia="DFKai-SB" w:hAnsi="Book Antiqua" w:cs="SimSun"/>
          <w:noProof/>
          <w:color w:val="000000"/>
          <w:kern w:val="2"/>
        </w:rPr>
        <w:t>。</w:t>
      </w:r>
      <w:r w:rsidR="00E2430D" w:rsidRPr="00361F52">
        <w:rPr>
          <w:rFonts w:ascii="Book Antiqua" w:eastAsia="DFKai-SB" w:hAnsi="Book Antiqua"/>
        </w:rPr>
        <w:t>但有關監察人薪資報酬建議提交董事會討論，以監察人薪資報酬經公司章程訂明或股東會決議授權董事會辦理者為限：</w:t>
      </w:r>
    </w:p>
    <w:p w:rsidR="00E2430D" w:rsidRPr="00361F52" w:rsidRDefault="00E2430D" w:rsidP="00FD5C41">
      <w:pPr>
        <w:widowControl w:val="0"/>
        <w:spacing w:line="360" w:lineRule="auto"/>
        <w:ind w:leftChars="520" w:left="1248"/>
        <w:rPr>
          <w:rFonts w:ascii="Book Antiqua" w:eastAsia="DFKai-SB" w:hAnsi="Book Antiqua"/>
          <w:kern w:val="2"/>
        </w:rPr>
      </w:pPr>
      <w:r w:rsidRPr="00361F52">
        <w:rPr>
          <w:rFonts w:ascii="Book Antiqua" w:eastAsia="DFKai-SB" w:hAnsi="Book Antiqua"/>
        </w:rPr>
        <w:t>一、</w:t>
      </w:r>
      <w:r w:rsidRPr="00361F52">
        <w:rPr>
          <w:rFonts w:ascii="Book Antiqua" w:eastAsia="DFKai-SB" w:hAnsi="Book Antiqua" w:cs="Microsoft YaHei UI"/>
          <w:noProof/>
          <w:color w:val="000000"/>
          <w:spacing w:val="-2"/>
          <w:kern w:val="2"/>
        </w:rPr>
        <w:t>定期評估本規程並提出修正建議。</w:t>
      </w:r>
    </w:p>
    <w:p w:rsidR="00036F70" w:rsidRPr="00361F52" w:rsidRDefault="00E2430D" w:rsidP="00FD5C41">
      <w:pPr>
        <w:widowControl w:val="0"/>
        <w:spacing w:line="360" w:lineRule="auto"/>
        <w:ind w:leftChars="519" w:left="1722" w:hangingChars="200" w:hanging="476"/>
        <w:rPr>
          <w:rFonts w:ascii="Book Antiqua" w:eastAsia="DFKai-SB" w:hAnsi="Book Antiqua"/>
          <w:kern w:val="2"/>
        </w:rPr>
      </w:pPr>
      <w:r w:rsidRPr="00361F52">
        <w:rPr>
          <w:rFonts w:ascii="Book Antiqua" w:eastAsia="DFKai-SB" w:hAnsi="Book Antiqua" w:cs="Microsoft YaHei UI"/>
          <w:noProof/>
          <w:color w:val="000000"/>
          <w:spacing w:val="-2"/>
          <w:kern w:val="2"/>
        </w:rPr>
        <w:t>二</w:t>
      </w:r>
      <w:r w:rsidR="00036F70" w:rsidRPr="00361F52">
        <w:rPr>
          <w:rFonts w:ascii="Book Antiqua" w:eastAsia="DFKai-SB" w:hAnsi="Book Antiqua" w:cs="Microsoft YaHei UI"/>
          <w:noProof/>
          <w:color w:val="000000"/>
          <w:spacing w:val="-2"/>
          <w:kern w:val="2"/>
        </w:rPr>
        <w:t>、訂定並定期檢討董事</w:t>
      </w:r>
      <w:r w:rsidRPr="00361F52">
        <w:rPr>
          <w:rFonts w:ascii="Book Antiqua" w:eastAsia="DFKai-SB" w:hAnsi="Book Antiqua" w:cs="Microsoft YaHei UI"/>
          <w:noProof/>
          <w:color w:val="000000"/>
          <w:spacing w:val="-2"/>
          <w:kern w:val="2"/>
        </w:rPr>
        <w:t>、監察人</w:t>
      </w:r>
      <w:r w:rsidR="009C708E" w:rsidRPr="00361F52">
        <w:rPr>
          <w:rFonts w:ascii="Book Antiqua" w:eastAsia="DFKai-SB" w:hAnsi="Book Antiqua" w:cs="Microsoft YaHei UI"/>
          <w:noProof/>
          <w:color w:val="000000"/>
          <w:spacing w:val="-2"/>
          <w:kern w:val="2"/>
        </w:rPr>
        <w:t>（如有）</w:t>
      </w:r>
      <w:r w:rsidR="00036F70" w:rsidRPr="00361F52">
        <w:rPr>
          <w:rFonts w:ascii="Book Antiqua" w:eastAsia="DFKai-SB" w:hAnsi="Book Antiqua" w:cs="Microsoft YaHei UI"/>
          <w:noProof/>
          <w:color w:val="000000"/>
          <w:spacing w:val="-2"/>
          <w:kern w:val="2"/>
        </w:rPr>
        <w:t>及經理人</w:t>
      </w:r>
      <w:r w:rsidR="009C708E" w:rsidRPr="00361F52">
        <w:rPr>
          <w:rFonts w:ascii="Book Antiqua" w:eastAsia="DFKai-SB" w:hAnsi="Book Antiqua" w:cs="Microsoft YaHei UI"/>
          <w:noProof/>
          <w:color w:val="000000"/>
          <w:spacing w:val="-2"/>
          <w:kern w:val="2"/>
        </w:rPr>
        <w:t>年度及長期之</w:t>
      </w:r>
      <w:r w:rsidR="00036F70" w:rsidRPr="00361F52">
        <w:rPr>
          <w:rFonts w:ascii="Book Antiqua" w:eastAsia="DFKai-SB" w:hAnsi="Book Antiqua" w:cs="Microsoft YaHei UI"/>
          <w:noProof/>
          <w:color w:val="000000"/>
          <w:spacing w:val="-2"/>
          <w:kern w:val="2"/>
        </w:rPr>
        <w:t>績效</w:t>
      </w:r>
      <w:r w:rsidR="009C708E" w:rsidRPr="00361F52">
        <w:rPr>
          <w:rFonts w:ascii="Book Antiqua" w:eastAsia="DFKai-SB" w:hAnsi="Book Antiqua" w:cs="Microsoft YaHei UI"/>
          <w:noProof/>
          <w:color w:val="000000"/>
          <w:spacing w:val="-2"/>
          <w:kern w:val="2"/>
        </w:rPr>
        <w:t>目標</w:t>
      </w:r>
      <w:r w:rsidR="00036F70" w:rsidRPr="00361F52">
        <w:rPr>
          <w:rFonts w:ascii="Book Antiqua" w:eastAsia="DFKai-SB" w:hAnsi="Book Antiqua" w:cs="Microsoft YaHei UI"/>
          <w:noProof/>
          <w:color w:val="000000"/>
          <w:spacing w:val="-2"/>
          <w:kern w:val="2"/>
        </w:rPr>
        <w:t>與薪資報酬之政策、制度、標</w:t>
      </w:r>
      <w:r w:rsidR="00036F70" w:rsidRPr="00361F52">
        <w:rPr>
          <w:rFonts w:ascii="Book Antiqua" w:eastAsia="DFKai-SB" w:hAnsi="Book Antiqua" w:cs="Microsoft YaHei UI"/>
          <w:noProof/>
          <w:color w:val="000000"/>
          <w:kern w:val="2"/>
        </w:rPr>
        <w:t>準與結構。</w:t>
      </w:r>
    </w:p>
    <w:p w:rsidR="00036F70" w:rsidRPr="00361F52" w:rsidRDefault="00E2430D" w:rsidP="00E2430D">
      <w:pPr>
        <w:widowControl w:val="0"/>
        <w:spacing w:line="360" w:lineRule="auto"/>
        <w:ind w:leftChars="516" w:left="1816" w:hangingChars="243" w:hanging="578"/>
        <w:rPr>
          <w:rFonts w:ascii="Book Antiqua" w:eastAsia="DFKai-SB" w:hAnsi="Book Antiqua" w:cs="Microsoft YaHei UI"/>
          <w:noProof/>
          <w:color w:val="000000"/>
          <w:spacing w:val="-2"/>
          <w:kern w:val="2"/>
        </w:rPr>
      </w:pPr>
      <w:r w:rsidRPr="00361F52">
        <w:rPr>
          <w:rFonts w:ascii="Book Antiqua" w:eastAsia="DFKai-SB" w:hAnsi="Book Antiqua" w:cs="Microsoft YaHei UI"/>
          <w:noProof/>
          <w:color w:val="000000"/>
          <w:spacing w:val="-2"/>
          <w:kern w:val="2"/>
        </w:rPr>
        <w:t>三</w:t>
      </w:r>
      <w:r w:rsidR="00036F70" w:rsidRPr="00361F52">
        <w:rPr>
          <w:rFonts w:ascii="Book Antiqua" w:eastAsia="DFKai-SB" w:hAnsi="Book Antiqua" w:cs="Microsoft YaHei UI"/>
          <w:noProof/>
          <w:color w:val="000000"/>
          <w:spacing w:val="-2"/>
          <w:kern w:val="2"/>
        </w:rPr>
        <w:t>、</w:t>
      </w:r>
      <w:r w:rsidRPr="00361F52">
        <w:rPr>
          <w:rFonts w:ascii="Book Antiqua" w:eastAsia="DFKai-SB" w:hAnsi="Book Antiqua"/>
        </w:rPr>
        <w:t>定期評估本公司董事、監察人</w:t>
      </w:r>
      <w:r w:rsidR="009C708E" w:rsidRPr="00361F52">
        <w:rPr>
          <w:rFonts w:ascii="Book Antiqua" w:eastAsia="DFKai-SB" w:hAnsi="Book Antiqua"/>
        </w:rPr>
        <w:t>（如有）</w:t>
      </w:r>
      <w:r w:rsidRPr="00361F52">
        <w:rPr>
          <w:rFonts w:ascii="Book Antiqua" w:eastAsia="DFKai-SB" w:hAnsi="Book Antiqua"/>
        </w:rPr>
        <w:t>及經理人之績效目標達成情形，並訂定其個別薪資報酬之內容及數額。</w:t>
      </w:r>
    </w:p>
    <w:p w:rsidR="00036F70" w:rsidRPr="00361F52" w:rsidRDefault="00036F70" w:rsidP="00FD5C41">
      <w:pPr>
        <w:widowControl w:val="0"/>
        <w:spacing w:line="360" w:lineRule="auto"/>
        <w:ind w:firstLineChars="500" w:firstLine="1200"/>
        <w:rPr>
          <w:rFonts w:ascii="Book Antiqua" w:eastAsia="DFKai-SB" w:hAnsi="Book Antiqua"/>
          <w:kern w:val="2"/>
        </w:rPr>
      </w:pPr>
      <w:r w:rsidRPr="00361F52">
        <w:rPr>
          <w:rFonts w:ascii="Book Antiqua" w:eastAsia="DFKai-SB" w:hAnsi="Book Antiqua" w:cs="SimSun"/>
          <w:noProof/>
          <w:color w:val="000000"/>
          <w:kern w:val="2"/>
        </w:rPr>
        <w:t>本委員會履行前項職權時，應依下列原則為之：</w:t>
      </w:r>
    </w:p>
    <w:p w:rsidR="00E2430D" w:rsidRPr="00361F52" w:rsidRDefault="00036F70" w:rsidP="00FD5C41">
      <w:pPr>
        <w:widowControl w:val="0"/>
        <w:spacing w:line="360" w:lineRule="auto"/>
        <w:ind w:leftChars="520" w:left="1728" w:hangingChars="200" w:hanging="480"/>
        <w:rPr>
          <w:rFonts w:ascii="Book Antiqua" w:eastAsia="DFKai-SB" w:hAnsi="Book Antiqua" w:cs="Microsoft YaHei UI"/>
          <w:noProof/>
          <w:color w:val="000000"/>
          <w:kern w:val="2"/>
        </w:rPr>
      </w:pPr>
      <w:r w:rsidRPr="00361F52">
        <w:rPr>
          <w:rFonts w:ascii="Book Antiqua" w:eastAsia="DFKai-SB" w:hAnsi="Book Antiqua" w:cs="Microsoft YaHei UI"/>
          <w:noProof/>
          <w:color w:val="000000"/>
          <w:kern w:val="2"/>
        </w:rPr>
        <w:t>一、</w:t>
      </w:r>
      <w:r w:rsidR="00E2430D" w:rsidRPr="00361F52">
        <w:rPr>
          <w:rFonts w:ascii="Book Antiqua" w:eastAsia="DFKai-SB" w:hAnsi="Book Antiqua"/>
        </w:rPr>
        <w:t>確保公司之薪資報酬安排符合相關法令並足以吸引優秀人才。</w:t>
      </w:r>
    </w:p>
    <w:p w:rsidR="00036F70" w:rsidRPr="00361F52" w:rsidRDefault="00E2430D" w:rsidP="00E2430D">
      <w:pPr>
        <w:widowControl w:val="0"/>
        <w:spacing w:line="360" w:lineRule="auto"/>
        <w:ind w:leftChars="520" w:left="1728" w:hangingChars="200" w:hanging="480"/>
        <w:rPr>
          <w:rFonts w:ascii="Book Antiqua" w:eastAsia="DFKai-SB" w:hAnsi="Book Antiqua" w:cs="Microsoft YaHei UI"/>
          <w:noProof/>
          <w:color w:val="000000"/>
          <w:kern w:val="2"/>
        </w:rPr>
      </w:pPr>
      <w:r w:rsidRPr="00361F52">
        <w:rPr>
          <w:rFonts w:ascii="Book Antiqua" w:eastAsia="DFKai-SB" w:hAnsi="Book Antiqua" w:cs="Microsoft YaHei UI"/>
          <w:noProof/>
          <w:color w:val="000000"/>
          <w:kern w:val="2"/>
        </w:rPr>
        <w:t>二、</w:t>
      </w:r>
      <w:r w:rsidR="00036F70" w:rsidRPr="00361F52">
        <w:rPr>
          <w:rFonts w:ascii="Book Antiqua" w:eastAsia="DFKai-SB" w:hAnsi="Book Antiqua" w:cs="Microsoft YaHei UI"/>
          <w:noProof/>
          <w:color w:val="000000"/>
          <w:kern w:val="2"/>
        </w:rPr>
        <w:t>董事</w:t>
      </w:r>
      <w:r w:rsidRPr="00361F52">
        <w:rPr>
          <w:rFonts w:ascii="Book Antiqua" w:eastAsia="DFKai-SB" w:hAnsi="Book Antiqua" w:cs="Microsoft YaHei UI"/>
          <w:noProof/>
          <w:color w:val="000000"/>
          <w:kern w:val="2"/>
        </w:rPr>
        <w:t>、監察人</w:t>
      </w:r>
      <w:r w:rsidR="00361F52" w:rsidRPr="00361F52">
        <w:rPr>
          <w:rFonts w:ascii="Book Antiqua" w:eastAsia="DFKai-SB" w:hAnsi="Book Antiqua" w:cs="Microsoft YaHei UI"/>
          <w:noProof/>
          <w:color w:val="000000"/>
          <w:kern w:val="2"/>
        </w:rPr>
        <w:t>（如有）</w:t>
      </w:r>
      <w:r w:rsidR="00036F70" w:rsidRPr="00361F52">
        <w:rPr>
          <w:rFonts w:ascii="Book Antiqua" w:eastAsia="DFKai-SB" w:hAnsi="Book Antiqua" w:cs="Microsoft YaHei UI"/>
          <w:noProof/>
          <w:color w:val="000000"/>
          <w:kern w:val="2"/>
        </w:rPr>
        <w:t>及經理人之績效評估及薪資報酬應參考同業通常水準支給情形，並考量</w:t>
      </w:r>
      <w:r w:rsidRPr="00361F52">
        <w:rPr>
          <w:rFonts w:ascii="Book Antiqua" w:eastAsia="DFKai-SB" w:hAnsi="Book Antiqua" w:cs="Microsoft YaHei UI"/>
          <w:noProof/>
          <w:color w:val="000000"/>
          <w:kern w:val="2"/>
        </w:rPr>
        <w:t>個人所投入之時間、所擔負之職責、達成個人目標情形、擔任其他職位表現、公司近年給予同等職位者之薪資報酬，暨由公司短期及長期業務目標之達成、公司財務</w:t>
      </w:r>
      <w:r w:rsidRPr="00361F52">
        <w:rPr>
          <w:rFonts w:ascii="Book Antiqua" w:eastAsia="DFKai-SB" w:hAnsi="Book Antiqua" w:cs="Microsoft YaHei UI"/>
          <w:noProof/>
          <w:color w:val="000000"/>
          <w:kern w:val="2"/>
        </w:rPr>
        <w:lastRenderedPageBreak/>
        <w:t>狀況等</w:t>
      </w:r>
      <w:r w:rsidR="00361F52" w:rsidRPr="00361F52">
        <w:rPr>
          <w:rFonts w:ascii="Book Antiqua" w:eastAsia="DFKai-SB" w:hAnsi="Book Antiqua" w:cs="Microsoft YaHei UI"/>
          <w:noProof/>
          <w:color w:val="000000"/>
          <w:kern w:val="2"/>
        </w:rPr>
        <w:t>評估</w:t>
      </w:r>
      <w:r w:rsidR="00036F70" w:rsidRPr="00361F52">
        <w:rPr>
          <w:rFonts w:ascii="Book Antiqua" w:eastAsia="DFKai-SB" w:hAnsi="Book Antiqua" w:cs="Microsoft YaHei UI"/>
          <w:noProof/>
          <w:color w:val="000000"/>
          <w:kern w:val="2"/>
        </w:rPr>
        <w:t>個人表現、公司經營績效及未來風險之關連合理性。</w:t>
      </w:r>
    </w:p>
    <w:p w:rsidR="00036F70" w:rsidRPr="00361F52" w:rsidRDefault="00E2430D" w:rsidP="00FD5C41">
      <w:pPr>
        <w:widowControl w:val="0"/>
        <w:spacing w:line="360" w:lineRule="auto"/>
        <w:ind w:leftChars="520" w:left="1728" w:hangingChars="200" w:hanging="480"/>
        <w:rPr>
          <w:rFonts w:ascii="Book Antiqua" w:eastAsia="DFKai-SB" w:hAnsi="Book Antiqua"/>
          <w:kern w:val="2"/>
        </w:rPr>
      </w:pPr>
      <w:r w:rsidRPr="00361F52">
        <w:rPr>
          <w:rFonts w:ascii="Book Antiqua" w:eastAsia="DFKai-SB" w:hAnsi="Book Antiqua" w:cs="Microsoft YaHei UI"/>
          <w:noProof/>
          <w:color w:val="000000"/>
          <w:kern w:val="2"/>
        </w:rPr>
        <w:t>三</w:t>
      </w:r>
      <w:r w:rsidR="00036F70" w:rsidRPr="00361F52">
        <w:rPr>
          <w:rFonts w:ascii="Book Antiqua" w:eastAsia="DFKai-SB" w:hAnsi="Book Antiqua" w:cs="Microsoft YaHei UI"/>
          <w:noProof/>
          <w:color w:val="000000"/>
          <w:kern w:val="2"/>
        </w:rPr>
        <w:t>、不應引導董事及經理人為追求薪資報酬而從事逾越公司風險胃納之行為。</w:t>
      </w:r>
    </w:p>
    <w:p w:rsidR="00036F70" w:rsidRPr="00361F52" w:rsidRDefault="00E2430D" w:rsidP="00FD5C41">
      <w:pPr>
        <w:widowControl w:val="0"/>
        <w:spacing w:line="360" w:lineRule="auto"/>
        <w:ind w:leftChars="520" w:left="1728" w:hangingChars="200" w:hanging="480"/>
        <w:rPr>
          <w:rFonts w:ascii="Book Antiqua" w:eastAsia="DFKai-SB" w:hAnsi="Book Antiqua"/>
          <w:kern w:val="2"/>
        </w:rPr>
      </w:pPr>
      <w:r w:rsidRPr="00361F52">
        <w:rPr>
          <w:rFonts w:ascii="Book Antiqua" w:eastAsia="DFKai-SB" w:hAnsi="Book Antiqua" w:cs="Microsoft YaHei UI"/>
          <w:noProof/>
          <w:color w:val="000000"/>
          <w:kern w:val="2"/>
        </w:rPr>
        <w:t>四</w:t>
      </w:r>
      <w:r w:rsidR="00036F70" w:rsidRPr="00361F52">
        <w:rPr>
          <w:rFonts w:ascii="Book Antiqua" w:eastAsia="DFKai-SB" w:hAnsi="Book Antiqua" w:cs="Microsoft YaHei UI"/>
          <w:noProof/>
          <w:color w:val="000000"/>
          <w:kern w:val="2"/>
        </w:rPr>
        <w:t>、針對董事及高階經理人短期績效發放紅利之比例及部分變動薪資報酬支付時間應考量行業特性及公司業務性質予以決定。</w:t>
      </w:r>
    </w:p>
    <w:p w:rsidR="00E2430D" w:rsidRPr="00361F52" w:rsidRDefault="00E2430D" w:rsidP="00E2430D">
      <w:pPr>
        <w:widowControl w:val="0"/>
        <w:spacing w:line="360" w:lineRule="auto"/>
        <w:ind w:leftChars="520" w:left="1728" w:hangingChars="200" w:hanging="480"/>
        <w:rPr>
          <w:rFonts w:ascii="Book Antiqua" w:eastAsia="DFKai-SB" w:hAnsi="Book Antiqua" w:cs="Microsoft YaHei UI"/>
          <w:noProof/>
          <w:color w:val="000000"/>
          <w:kern w:val="2"/>
        </w:rPr>
      </w:pPr>
      <w:r w:rsidRPr="00361F52">
        <w:rPr>
          <w:rFonts w:ascii="Book Antiqua" w:eastAsia="DFKai-SB" w:hAnsi="Book Antiqua" w:cs="Microsoft YaHei UI"/>
          <w:noProof/>
          <w:color w:val="000000"/>
          <w:kern w:val="2"/>
        </w:rPr>
        <w:t>五、本委員會成員對於其個人薪資報酬之決定，不得加入討論及表決。</w:t>
      </w:r>
    </w:p>
    <w:p w:rsidR="00036F70" w:rsidRPr="00361F52" w:rsidRDefault="00036F70" w:rsidP="00A514BA">
      <w:pPr>
        <w:widowControl w:val="0"/>
        <w:spacing w:line="360" w:lineRule="auto"/>
        <w:ind w:left="1320"/>
        <w:rPr>
          <w:rFonts w:ascii="Book Antiqua" w:eastAsia="DFKai-SB" w:hAnsi="Book Antiqua" w:cs="Microsoft YaHei UI"/>
          <w:noProof/>
          <w:color w:val="000000"/>
          <w:kern w:val="2"/>
        </w:rPr>
      </w:pPr>
      <w:r w:rsidRPr="00361F52">
        <w:rPr>
          <w:rFonts w:ascii="Book Antiqua" w:eastAsia="DFKai-SB" w:hAnsi="Book Antiqua" w:cs="Microsoft YaHei UI"/>
          <w:noProof/>
          <w:color w:val="000000"/>
          <w:kern w:val="2"/>
        </w:rPr>
        <w:t>前二項所稱之薪資報酬，包括現金報酬、認股權、分紅入股、退休福利或離職給付、各項津貼及其他具有實質獎勵之措施；其範疇應與公開發行公司年報應行記載事項準則中有關董事</w:t>
      </w:r>
      <w:r w:rsidR="00E2430D" w:rsidRPr="00361F52">
        <w:rPr>
          <w:rFonts w:ascii="Book Antiqua" w:eastAsia="DFKai-SB" w:hAnsi="Book Antiqua" w:cs="Microsoft YaHei UI"/>
          <w:noProof/>
          <w:color w:val="000000"/>
          <w:kern w:val="2"/>
        </w:rPr>
        <w:t>、監察人</w:t>
      </w:r>
      <w:r w:rsidRPr="00361F52">
        <w:rPr>
          <w:rFonts w:ascii="Book Antiqua" w:eastAsia="DFKai-SB" w:hAnsi="Book Antiqua" w:cs="Microsoft YaHei UI"/>
          <w:noProof/>
          <w:color w:val="000000"/>
          <w:kern w:val="2"/>
        </w:rPr>
        <w:t>及經理人酬金一致。</w:t>
      </w:r>
    </w:p>
    <w:p w:rsidR="00036F70" w:rsidRPr="00361F52" w:rsidRDefault="00E2430D" w:rsidP="00E2430D">
      <w:pPr>
        <w:widowControl w:val="0"/>
        <w:spacing w:line="360" w:lineRule="auto"/>
        <w:ind w:left="1320"/>
        <w:rPr>
          <w:rFonts w:ascii="Book Antiqua" w:eastAsia="DFKai-SB" w:hAnsi="Book Antiqua" w:cs="Microsoft YaHei UI"/>
          <w:noProof/>
          <w:color w:val="000000"/>
          <w:kern w:val="2"/>
        </w:rPr>
      </w:pPr>
      <w:r w:rsidRPr="00361F52">
        <w:rPr>
          <w:rFonts w:ascii="Book Antiqua" w:eastAsia="DFKai-SB" w:hAnsi="Book Antiqua" w:cs="Microsoft YaHei UI"/>
          <w:noProof/>
          <w:color w:val="000000"/>
          <w:kern w:val="2"/>
        </w:rPr>
        <w:t>本公司子公司之董事及經理人薪資報酬事項如依子公司分層負責決行事項須經本公司董事會核定者，應先經本委員會提出建議後，再提交董事會討論。</w:t>
      </w:r>
    </w:p>
    <w:p w:rsidR="00036F70" w:rsidRPr="00361F52" w:rsidRDefault="00036F70" w:rsidP="00FD5C41">
      <w:pPr>
        <w:spacing w:before="100" w:beforeAutospacing="1" w:after="100" w:afterAutospacing="1" w:line="360" w:lineRule="auto"/>
        <w:ind w:left="1320" w:rightChars="300" w:right="720" w:hangingChars="550" w:hanging="1320"/>
        <w:rPr>
          <w:rFonts w:ascii="Book Antiqua" w:eastAsia="DFKai-SB" w:hAnsi="Book Antiqua"/>
          <w:bCs/>
        </w:rPr>
      </w:pPr>
      <w:r w:rsidRPr="00361F52">
        <w:rPr>
          <w:rFonts w:ascii="Book Antiqua" w:eastAsia="DFKai-SB" w:hAnsi="Book Antiqua"/>
          <w:bCs/>
        </w:rPr>
        <w:t>第</w:t>
      </w:r>
      <w:r w:rsidR="00B006F2" w:rsidRPr="00361F52">
        <w:rPr>
          <w:rFonts w:ascii="Book Antiqua" w:eastAsia="DFKai-SB" w:hAnsi="Book Antiqua"/>
          <w:bCs/>
        </w:rPr>
        <w:t>八</w:t>
      </w:r>
      <w:r w:rsidRPr="00361F52">
        <w:rPr>
          <w:rFonts w:ascii="Book Antiqua" w:eastAsia="DFKai-SB" w:hAnsi="Book Antiqua"/>
          <w:bCs/>
        </w:rPr>
        <w:t>條：</w:t>
      </w:r>
      <w:r w:rsidRPr="00361F52">
        <w:rPr>
          <w:rFonts w:ascii="Book Antiqua" w:eastAsia="DFKai-SB" w:hAnsi="Book Antiqua"/>
          <w:bCs/>
        </w:rPr>
        <w:tab/>
      </w:r>
    </w:p>
    <w:p w:rsidR="00036F70" w:rsidRPr="00361F52" w:rsidRDefault="00036F70" w:rsidP="00FD5C41">
      <w:pPr>
        <w:spacing w:before="100" w:beforeAutospacing="1" w:after="100" w:afterAutospacing="1" w:line="360" w:lineRule="auto"/>
        <w:ind w:leftChars="500" w:left="1200" w:rightChars="300" w:right="720"/>
        <w:rPr>
          <w:rFonts w:ascii="Book Antiqua" w:eastAsia="DFKai-SB" w:hAnsi="Book Antiqua"/>
          <w:bCs/>
        </w:rPr>
      </w:pPr>
      <w:r w:rsidRPr="00361F52">
        <w:rPr>
          <w:rFonts w:ascii="Book Antiqua" w:eastAsia="DFKai-SB" w:hAnsi="Book Antiqua"/>
          <w:bCs/>
        </w:rPr>
        <w:t>本委員會每年至少召開二次，召集時應載明召集事由，於七日前通知委員會成員。但有緊急情事者，不在此限。</w:t>
      </w:r>
    </w:p>
    <w:p w:rsidR="00036F70" w:rsidRPr="00361F52" w:rsidRDefault="00036F70" w:rsidP="00FD5C41">
      <w:pPr>
        <w:spacing w:before="100" w:beforeAutospacing="1" w:after="100" w:afterAutospacing="1" w:line="360" w:lineRule="auto"/>
        <w:ind w:leftChars="500" w:left="1200" w:rightChars="300" w:right="720"/>
        <w:rPr>
          <w:rFonts w:ascii="Book Antiqua" w:eastAsia="DFKai-SB" w:hAnsi="Book Antiqua"/>
          <w:bCs/>
        </w:rPr>
      </w:pPr>
      <w:r w:rsidRPr="00361F52">
        <w:rPr>
          <w:rFonts w:ascii="Book Antiqua" w:eastAsia="DFKai-SB" w:hAnsi="Book Antiqua"/>
          <w:bCs/>
        </w:rPr>
        <w:t>本委員</w:t>
      </w:r>
      <w:r w:rsidR="00B006F2" w:rsidRPr="00361F52">
        <w:rPr>
          <w:rFonts w:ascii="Book Antiqua" w:eastAsia="DFKai-SB" w:hAnsi="Book Antiqua"/>
        </w:rPr>
        <w:t>由全體成員互推一人擔任</w:t>
      </w:r>
      <w:r w:rsidRPr="00361F52">
        <w:rPr>
          <w:rFonts w:ascii="Book Antiqua" w:eastAsia="DFKai-SB" w:hAnsi="Book Antiqua"/>
          <w:bCs/>
        </w:rPr>
        <w:t>召集人召集</w:t>
      </w:r>
      <w:r w:rsidR="00B006F2" w:rsidRPr="00361F52">
        <w:rPr>
          <w:rFonts w:ascii="Book Antiqua" w:eastAsia="DFKai-SB" w:hAnsi="Book Antiqua"/>
          <w:bCs/>
        </w:rPr>
        <w:t>及</w:t>
      </w:r>
      <w:r w:rsidRPr="00361F52">
        <w:rPr>
          <w:rFonts w:ascii="Book Antiqua" w:eastAsia="DFKai-SB" w:hAnsi="Book Antiqua"/>
          <w:bCs/>
        </w:rPr>
        <w:t>會議主席，</w:t>
      </w:r>
      <w:r w:rsidR="00361F52" w:rsidRPr="00361F52">
        <w:rPr>
          <w:rFonts w:ascii="Book Antiqua" w:eastAsia="DFKai-SB" w:hAnsi="Book Antiqua"/>
          <w:bCs/>
        </w:rPr>
        <w:t>本公司如有設置獨立董事，本委員會成員至少有獨立董事一人參與，並由本委員會全體成員推舉獨立董事擔任召集人及會議主席；召集人請假或因故不能召集會議，由其指定委員會之其他獨立董事代理之；委員會無其他獨立董事時，由召集人指定委員會之其他成員代理之</w:t>
      </w:r>
      <w:r w:rsidRPr="00361F52">
        <w:rPr>
          <w:rFonts w:ascii="Book Antiqua" w:eastAsia="DFKai-SB" w:hAnsi="Book Antiqua"/>
          <w:bCs/>
        </w:rPr>
        <w:t>；該召集人未指定代理人者，由委員會之其他成員推舉一人代理之。</w:t>
      </w:r>
    </w:p>
    <w:p w:rsidR="00036F70" w:rsidRPr="00361F52" w:rsidRDefault="00036F70" w:rsidP="00FD5C41">
      <w:pPr>
        <w:spacing w:before="100" w:beforeAutospacing="1" w:after="100" w:afterAutospacing="1" w:line="360" w:lineRule="auto"/>
        <w:ind w:rightChars="300" w:right="720"/>
        <w:rPr>
          <w:rFonts w:ascii="Book Antiqua" w:eastAsia="DFKai-SB" w:hAnsi="Book Antiqua"/>
          <w:bCs/>
        </w:rPr>
      </w:pPr>
      <w:r w:rsidRPr="00361F52">
        <w:rPr>
          <w:rFonts w:ascii="Book Antiqua" w:eastAsia="DFKai-SB" w:hAnsi="Book Antiqua"/>
          <w:bCs/>
        </w:rPr>
        <w:lastRenderedPageBreak/>
        <w:t>第</w:t>
      </w:r>
      <w:r w:rsidR="00B006F2" w:rsidRPr="00361F52">
        <w:rPr>
          <w:rFonts w:ascii="Book Antiqua" w:eastAsia="DFKai-SB" w:hAnsi="Book Antiqua"/>
          <w:bCs/>
        </w:rPr>
        <w:t>九</w:t>
      </w:r>
      <w:r w:rsidRPr="00361F52">
        <w:rPr>
          <w:rFonts w:ascii="Book Antiqua" w:eastAsia="DFKai-SB" w:hAnsi="Book Antiqua"/>
          <w:bCs/>
        </w:rPr>
        <w:t>條：</w:t>
      </w:r>
    </w:p>
    <w:p w:rsidR="00036F70" w:rsidRPr="00361F52" w:rsidRDefault="00036F70" w:rsidP="00FD5C41">
      <w:pPr>
        <w:spacing w:before="100" w:beforeAutospacing="1" w:after="100" w:afterAutospacing="1" w:line="360" w:lineRule="auto"/>
        <w:ind w:leftChars="550" w:left="1320" w:rightChars="300" w:right="720"/>
        <w:rPr>
          <w:rFonts w:ascii="Book Antiqua" w:eastAsia="DFKai-SB" w:hAnsi="Book Antiqua"/>
        </w:rPr>
      </w:pPr>
      <w:r w:rsidRPr="00361F52">
        <w:rPr>
          <w:rFonts w:ascii="Book Antiqua" w:eastAsia="DFKai-SB" w:hAnsi="Book Antiqua"/>
        </w:rPr>
        <w:t>本委員會會議議程由召集人訂定，其他成員亦得提供議案供本委員會討論。會議議程應事先提供予本委員會之成員。</w:t>
      </w:r>
    </w:p>
    <w:p w:rsidR="00036F70" w:rsidRPr="00361F52" w:rsidRDefault="00036F70" w:rsidP="00FD5C41">
      <w:pPr>
        <w:spacing w:before="100" w:beforeAutospacing="1" w:after="100" w:afterAutospacing="1" w:line="360" w:lineRule="auto"/>
        <w:ind w:leftChars="550" w:left="1320" w:rightChars="300" w:right="720"/>
        <w:rPr>
          <w:rFonts w:ascii="Book Antiqua" w:eastAsia="DFKai-SB" w:hAnsi="Book Antiqua"/>
        </w:rPr>
      </w:pPr>
      <w:r w:rsidRPr="00361F52">
        <w:rPr>
          <w:rFonts w:ascii="Book Antiqua" w:eastAsia="DFKai-SB" w:hAnsi="Book Antiqua"/>
        </w:rPr>
        <w:t>本委員會召開時，公司應備置簽名簿供出席成員簽到，並供查考。</w:t>
      </w:r>
    </w:p>
    <w:p w:rsidR="00036F70" w:rsidRPr="00361F52" w:rsidRDefault="00036F70" w:rsidP="00FD5C41">
      <w:pPr>
        <w:spacing w:before="100" w:beforeAutospacing="1" w:after="100" w:afterAutospacing="1" w:line="360" w:lineRule="auto"/>
        <w:ind w:leftChars="550" w:left="1320" w:rightChars="300" w:right="720"/>
        <w:rPr>
          <w:rFonts w:ascii="Book Antiqua" w:eastAsia="DFKai-SB" w:hAnsi="Book Antiqua"/>
        </w:rPr>
      </w:pPr>
      <w:r w:rsidRPr="00361F52">
        <w:rPr>
          <w:rFonts w:ascii="Book Antiqua" w:eastAsia="DFKai-SB" w:hAnsi="Book Antiqua"/>
        </w:rPr>
        <w:t>本委員會之成員應親自出席委員會，如不能親自出席，得於每次會議時出具委託書列舉召集事由之授權範圍，委託其他成員代理出席，但每一成員以受一人委託為限。如以視訊參與會議者，視為親自出席。</w:t>
      </w:r>
    </w:p>
    <w:p w:rsidR="00FC5C96" w:rsidRPr="00361F52" w:rsidRDefault="00FC5C96" w:rsidP="00FD5C41">
      <w:pPr>
        <w:spacing w:before="100" w:beforeAutospacing="1" w:after="100" w:afterAutospacing="1" w:line="360" w:lineRule="auto"/>
        <w:ind w:leftChars="550" w:left="1320" w:rightChars="300" w:right="720"/>
        <w:rPr>
          <w:rFonts w:ascii="Book Antiqua" w:eastAsia="DFKai-SB" w:hAnsi="Book Antiqua"/>
        </w:rPr>
      </w:pPr>
    </w:p>
    <w:p w:rsidR="00FC5C96" w:rsidRPr="00361F52" w:rsidRDefault="00FC5C96" w:rsidP="00FD5C41">
      <w:pPr>
        <w:spacing w:before="100" w:beforeAutospacing="1" w:after="100" w:afterAutospacing="1" w:line="360" w:lineRule="auto"/>
        <w:ind w:leftChars="550" w:left="1320" w:rightChars="300" w:right="720"/>
        <w:rPr>
          <w:rFonts w:ascii="Book Antiqua" w:eastAsia="DFKai-SB" w:hAnsi="Book Antiqua"/>
        </w:rPr>
      </w:pPr>
    </w:p>
    <w:p w:rsidR="00036F70" w:rsidRPr="00361F52" w:rsidRDefault="00036F70" w:rsidP="00FD5C41">
      <w:pPr>
        <w:spacing w:before="100" w:beforeAutospacing="1" w:after="100" w:afterAutospacing="1" w:line="360" w:lineRule="auto"/>
        <w:ind w:rightChars="300" w:right="720"/>
        <w:rPr>
          <w:rFonts w:ascii="Book Antiqua" w:eastAsia="DFKai-SB" w:hAnsi="Book Antiqua"/>
          <w:bCs/>
        </w:rPr>
      </w:pPr>
      <w:r w:rsidRPr="00361F52">
        <w:rPr>
          <w:rFonts w:ascii="Book Antiqua" w:eastAsia="DFKai-SB" w:hAnsi="Book Antiqua"/>
          <w:bCs/>
        </w:rPr>
        <w:t>第</w:t>
      </w:r>
      <w:r w:rsidR="003743DE" w:rsidRPr="00361F52">
        <w:rPr>
          <w:rFonts w:ascii="Book Antiqua" w:eastAsia="DFKai-SB" w:hAnsi="Book Antiqua"/>
          <w:bCs/>
        </w:rPr>
        <w:t>十</w:t>
      </w:r>
      <w:r w:rsidRPr="00361F52">
        <w:rPr>
          <w:rFonts w:ascii="Book Antiqua" w:eastAsia="DFKai-SB" w:hAnsi="Book Antiqua"/>
          <w:bCs/>
        </w:rPr>
        <w:t>條：</w:t>
      </w:r>
    </w:p>
    <w:p w:rsidR="00036F70" w:rsidRPr="00361F52" w:rsidRDefault="00036F70" w:rsidP="00FD5C41">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本委員會為決議時，應有全體成員二分之一以上同意。表決時如</w:t>
      </w:r>
      <w:r w:rsidR="003743DE" w:rsidRPr="00361F52">
        <w:rPr>
          <w:rFonts w:ascii="Book Antiqua" w:eastAsia="DFKai-SB" w:hAnsi="Book Antiqua"/>
        </w:rPr>
        <w:t>經委員</w:t>
      </w:r>
      <w:r w:rsidRPr="00361F52">
        <w:rPr>
          <w:rFonts w:ascii="Book Antiqua" w:eastAsia="DFKai-SB" w:hAnsi="Book Antiqua"/>
        </w:rPr>
        <w:t>會主席徵詢無異議者，視為通過，其效力與投票表決同。表決之結果，應當場報告，並作成紀錄。</w:t>
      </w:r>
    </w:p>
    <w:p w:rsidR="003743DE" w:rsidRPr="00361F52" w:rsidRDefault="003743DE" w:rsidP="003743DE">
      <w:pPr>
        <w:spacing w:before="100" w:beforeAutospacing="1" w:after="100" w:afterAutospacing="1" w:line="360" w:lineRule="auto"/>
        <w:ind w:rightChars="300" w:right="720"/>
        <w:rPr>
          <w:rFonts w:ascii="Book Antiqua" w:eastAsia="DFKai-SB" w:hAnsi="Book Antiqua"/>
          <w:bCs/>
        </w:rPr>
      </w:pPr>
      <w:r w:rsidRPr="00361F52">
        <w:rPr>
          <w:rFonts w:ascii="Book Antiqua" w:eastAsia="DFKai-SB" w:hAnsi="Book Antiqua"/>
          <w:bCs/>
        </w:rPr>
        <w:t>第十一條：</w:t>
      </w:r>
    </w:p>
    <w:p w:rsidR="00036F70" w:rsidRPr="00361F52" w:rsidRDefault="00036F70" w:rsidP="00FD5C41">
      <w:pPr>
        <w:spacing w:before="100" w:beforeAutospacing="1" w:after="100" w:afterAutospacing="1" w:line="360" w:lineRule="auto"/>
        <w:ind w:leftChars="396" w:left="950" w:rightChars="300" w:right="720" w:firstLineChars="100" w:firstLine="240"/>
        <w:rPr>
          <w:rFonts w:ascii="Book Antiqua" w:eastAsia="DFKai-SB" w:hAnsi="Book Antiqua"/>
        </w:rPr>
      </w:pPr>
      <w:r w:rsidRPr="00361F52">
        <w:rPr>
          <w:rFonts w:ascii="Book Antiqua" w:eastAsia="DFKai-SB" w:hAnsi="Book Antiqua"/>
        </w:rPr>
        <w:t>本委員會之議事，應作成議事錄，議事錄應詳實記載下列事項：</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一、會議屆次及時間地點。</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二、主席之姓名。</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lastRenderedPageBreak/>
        <w:t>三、委員出席狀況，包括出席、請假及缺席者之姓名與人數。</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四、列席者之姓名及職稱。</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五、紀錄之姓名。</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六、報告事項。</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七、討論事項：各議案之決議方法與結果、委員會成員之反對或保留意見。</w:t>
      </w:r>
    </w:p>
    <w:p w:rsidR="00036F70" w:rsidRPr="00361F52" w:rsidRDefault="00036F70" w:rsidP="00FD5C41">
      <w:pPr>
        <w:spacing w:before="100" w:beforeAutospacing="1" w:after="100" w:afterAutospacing="1" w:line="360" w:lineRule="auto"/>
        <w:ind w:leftChars="462" w:left="1589" w:rightChars="300" w:right="720" w:hangingChars="200" w:hanging="480"/>
        <w:rPr>
          <w:rFonts w:ascii="Book Antiqua" w:eastAsia="DFKai-SB" w:hAnsi="Book Antiqua"/>
        </w:rPr>
      </w:pPr>
      <w:r w:rsidRPr="00361F52">
        <w:rPr>
          <w:rFonts w:ascii="Book Antiqua" w:eastAsia="DFKai-SB" w:hAnsi="Book Antiqua"/>
        </w:rPr>
        <w:t>八、臨時動議：提案人姓名、議案之決議方法與結果、委員會之成員、專家及其他人員發言摘要、反對或保留意見。</w:t>
      </w:r>
    </w:p>
    <w:p w:rsidR="00FC5C96" w:rsidRPr="00361F52" w:rsidRDefault="00036F70" w:rsidP="00FD5C41">
      <w:pPr>
        <w:spacing w:before="100" w:beforeAutospacing="1" w:after="100" w:afterAutospacing="1" w:line="360" w:lineRule="auto"/>
        <w:ind w:leftChars="450" w:left="1080" w:rightChars="300" w:right="720"/>
        <w:rPr>
          <w:rFonts w:ascii="Book Antiqua" w:eastAsia="DFKai-SB" w:hAnsi="Book Antiqua"/>
        </w:rPr>
      </w:pPr>
      <w:r w:rsidRPr="00361F52">
        <w:rPr>
          <w:rFonts w:ascii="Book Antiqua" w:eastAsia="DFKai-SB" w:hAnsi="Book Antiqua"/>
        </w:rPr>
        <w:t>九、其他應記載事項。</w:t>
      </w:r>
    </w:p>
    <w:p w:rsidR="00036F70" w:rsidRPr="00361F52" w:rsidRDefault="00036F70" w:rsidP="00FD5C41">
      <w:pPr>
        <w:spacing w:before="100" w:beforeAutospacing="1" w:after="100" w:afterAutospacing="1" w:line="360" w:lineRule="auto"/>
        <w:ind w:leftChars="450" w:left="1080" w:rightChars="300" w:right="720"/>
        <w:rPr>
          <w:rFonts w:ascii="Book Antiqua" w:eastAsia="DFKai-SB" w:hAnsi="Book Antiqua"/>
        </w:rPr>
      </w:pPr>
      <w:r w:rsidRPr="00361F52">
        <w:rPr>
          <w:rFonts w:ascii="Book Antiqua" w:eastAsia="DFKai-SB" w:hAnsi="Book Antiqua"/>
        </w:rPr>
        <w:t>本委員會簽到簿為議事錄之一部分；以視訊會議召開者，其視訊影音資料為議事錄之一部分。</w:t>
      </w:r>
    </w:p>
    <w:p w:rsidR="00CF328A" w:rsidRPr="00361F52" w:rsidRDefault="00036F70" w:rsidP="00FD5C41">
      <w:pPr>
        <w:spacing w:before="100" w:beforeAutospacing="1" w:after="100" w:afterAutospacing="1" w:line="360" w:lineRule="auto"/>
        <w:ind w:leftChars="450" w:left="1080" w:rightChars="300" w:right="720"/>
        <w:rPr>
          <w:rFonts w:ascii="Book Antiqua" w:eastAsia="DFKai-SB" w:hAnsi="Book Antiqua"/>
        </w:rPr>
      </w:pPr>
      <w:r w:rsidRPr="00361F52">
        <w:rPr>
          <w:rFonts w:ascii="Book Antiqua" w:eastAsia="DFKai-SB" w:hAnsi="Book Antiqua"/>
        </w:rPr>
        <w:t>議事錄須由會議主席及記錄人員簽名或蓋章，於會後二十日內分送委員會成員，並應呈報董事會及列入公司重要檔案，且應保存五年。</w:t>
      </w:r>
      <w:r w:rsidR="00CF328A" w:rsidRPr="00361F52">
        <w:rPr>
          <w:rFonts w:ascii="Book Antiqua" w:eastAsia="DFKai-SB" w:hAnsi="Book Antiqua"/>
        </w:rPr>
        <w:t>議事錄之製作及分發，得以電子方式為之。</w:t>
      </w:r>
    </w:p>
    <w:p w:rsidR="00036F70" w:rsidRPr="00361F52" w:rsidRDefault="00B006F2" w:rsidP="00FD5C41">
      <w:pPr>
        <w:spacing w:before="100" w:beforeAutospacing="1" w:after="100" w:afterAutospacing="1" w:line="360" w:lineRule="auto"/>
        <w:ind w:leftChars="450" w:left="1080" w:rightChars="300" w:right="720"/>
        <w:rPr>
          <w:rFonts w:ascii="Book Antiqua" w:eastAsia="DFKai-SB" w:hAnsi="Book Antiqua"/>
        </w:rPr>
      </w:pPr>
      <w:r w:rsidRPr="00361F52">
        <w:rPr>
          <w:rFonts w:ascii="Book Antiqua" w:eastAsia="DFKai-SB" w:hAnsi="Book Antiqua"/>
        </w:rPr>
        <w:t>前項</w:t>
      </w:r>
      <w:r w:rsidR="00036F70" w:rsidRPr="00361F52">
        <w:rPr>
          <w:rFonts w:ascii="Book Antiqua" w:eastAsia="DFKai-SB" w:hAnsi="Book Antiqua"/>
        </w:rPr>
        <w:t>保存期限未屆滿前，發生關於本委員會相關事項之訴訟時，應保存至訴訟終止為止。</w:t>
      </w:r>
    </w:p>
    <w:p w:rsidR="00036F70" w:rsidRPr="00361F52" w:rsidRDefault="00036F70" w:rsidP="00FD5C41">
      <w:pPr>
        <w:spacing w:before="100" w:beforeAutospacing="1" w:after="100" w:afterAutospacing="1" w:line="360" w:lineRule="auto"/>
        <w:ind w:rightChars="300" w:right="720" w:firstLineChars="450" w:firstLine="1080"/>
        <w:rPr>
          <w:rFonts w:ascii="Book Antiqua" w:eastAsia="DFKai-SB" w:hAnsi="Book Antiqua"/>
        </w:rPr>
      </w:pPr>
      <w:r w:rsidRPr="00361F52">
        <w:rPr>
          <w:rFonts w:ascii="Book Antiqua" w:eastAsia="DFKai-SB" w:hAnsi="Book Antiqua"/>
        </w:rPr>
        <w:br/>
      </w:r>
    </w:p>
    <w:p w:rsidR="00036F70" w:rsidRPr="00361F52" w:rsidRDefault="00036F70" w:rsidP="00FD5C41">
      <w:pPr>
        <w:spacing w:before="100" w:beforeAutospacing="1" w:after="100" w:afterAutospacing="1" w:line="360" w:lineRule="auto"/>
        <w:ind w:left="960" w:rightChars="300" w:right="720" w:hangingChars="400" w:hanging="960"/>
        <w:rPr>
          <w:rFonts w:ascii="Book Antiqua" w:eastAsia="DFKai-SB" w:hAnsi="Book Antiqua" w:cs="SimSun"/>
          <w:noProof/>
          <w:color w:val="000000"/>
        </w:rPr>
      </w:pPr>
      <w:r w:rsidRPr="00361F52">
        <w:rPr>
          <w:rFonts w:ascii="Book Antiqua" w:eastAsia="DFKai-SB" w:hAnsi="Book Antiqua"/>
          <w:bCs/>
        </w:rPr>
        <w:t>第</w:t>
      </w:r>
      <w:r w:rsidR="003743DE" w:rsidRPr="00361F52">
        <w:rPr>
          <w:rFonts w:ascii="Book Antiqua" w:eastAsia="DFKai-SB" w:hAnsi="Book Antiqua"/>
          <w:bCs/>
        </w:rPr>
        <w:t>十二</w:t>
      </w:r>
      <w:r w:rsidRPr="00361F52">
        <w:rPr>
          <w:rFonts w:ascii="Book Antiqua" w:eastAsia="DFKai-SB" w:hAnsi="Book Antiqua"/>
          <w:bCs/>
        </w:rPr>
        <w:t>條：</w:t>
      </w:r>
    </w:p>
    <w:p w:rsidR="00036F70" w:rsidRPr="00361F52" w:rsidRDefault="00036F70" w:rsidP="00FD5C41">
      <w:pPr>
        <w:spacing w:before="100" w:beforeAutospacing="1" w:after="100" w:afterAutospacing="1" w:line="360" w:lineRule="auto"/>
        <w:ind w:leftChars="512" w:left="1229" w:rightChars="300" w:right="720"/>
        <w:rPr>
          <w:rFonts w:ascii="Book Antiqua" w:eastAsia="DFKai-SB" w:hAnsi="Book Antiqua"/>
        </w:rPr>
      </w:pPr>
      <w:r w:rsidRPr="00361F52">
        <w:rPr>
          <w:rFonts w:ascii="Book Antiqua" w:eastAsia="DFKai-SB" w:hAnsi="Book Antiqua"/>
        </w:rPr>
        <w:lastRenderedPageBreak/>
        <w:t>本委員會</w:t>
      </w:r>
      <w:r w:rsidR="003743DE" w:rsidRPr="00361F52">
        <w:rPr>
          <w:rFonts w:ascii="Book Antiqua" w:eastAsia="DFKai-SB" w:hAnsi="Book Antiqua"/>
        </w:rPr>
        <w:t>基於第</w:t>
      </w:r>
      <w:r w:rsidR="00361F52" w:rsidRPr="00361F52">
        <w:rPr>
          <w:rFonts w:ascii="Book Antiqua" w:eastAsia="DFKai-SB" w:hAnsi="Book Antiqua"/>
        </w:rPr>
        <w:t>七</w:t>
      </w:r>
      <w:r w:rsidR="003743DE" w:rsidRPr="00361F52">
        <w:rPr>
          <w:rFonts w:ascii="Book Antiqua" w:eastAsia="DFKai-SB" w:hAnsi="Book Antiqua"/>
        </w:rPr>
        <w:t>條所定職權之</w:t>
      </w:r>
      <w:r w:rsidRPr="00361F52">
        <w:rPr>
          <w:rFonts w:ascii="Book Antiqua" w:eastAsia="DFKai-SB" w:hAnsi="Book Antiqua"/>
        </w:rPr>
        <w:t>決議事項，</w:t>
      </w:r>
      <w:r w:rsidR="003743DE" w:rsidRPr="00361F52">
        <w:rPr>
          <w:rFonts w:ascii="Book Antiqua" w:eastAsia="DFKai-SB" w:hAnsi="Book Antiqua"/>
        </w:rPr>
        <w:t>或依第十三條第二項決議委任專業人員等之後續</w:t>
      </w:r>
      <w:r w:rsidRPr="00361F52">
        <w:rPr>
          <w:rFonts w:ascii="Book Antiqua" w:eastAsia="DFKai-SB" w:hAnsi="Book Antiqua"/>
        </w:rPr>
        <w:t>執行工作，得授權召集人或本委員會其他成員續行辦理，並於執行期間向本委員會為書面報告，必要時應於下一次會議提報本委員會追認或報告。</w:t>
      </w:r>
    </w:p>
    <w:p w:rsidR="00036F70" w:rsidRPr="00361F52" w:rsidRDefault="00036F70" w:rsidP="00FD5C41">
      <w:pPr>
        <w:spacing w:before="100" w:beforeAutospacing="1" w:after="100" w:afterAutospacing="1" w:line="360" w:lineRule="auto"/>
        <w:ind w:rightChars="300" w:right="720"/>
        <w:rPr>
          <w:rFonts w:ascii="Book Antiqua" w:eastAsia="DFKai-SB" w:hAnsi="Book Antiqua"/>
        </w:rPr>
      </w:pPr>
      <w:r w:rsidRPr="00361F52">
        <w:rPr>
          <w:rFonts w:ascii="Book Antiqua" w:eastAsia="DFKai-SB" w:hAnsi="Book Antiqua"/>
          <w:bCs/>
        </w:rPr>
        <w:t>第</w:t>
      </w:r>
      <w:r w:rsidR="003743DE" w:rsidRPr="00361F52">
        <w:rPr>
          <w:rFonts w:ascii="Book Antiqua" w:eastAsia="DFKai-SB" w:hAnsi="Book Antiqua"/>
          <w:bCs/>
        </w:rPr>
        <w:t>十三</w:t>
      </w:r>
      <w:r w:rsidRPr="00361F52">
        <w:rPr>
          <w:rFonts w:ascii="Book Antiqua" w:eastAsia="DFKai-SB" w:hAnsi="Book Antiqua"/>
          <w:bCs/>
        </w:rPr>
        <w:t>條：</w:t>
      </w:r>
    </w:p>
    <w:p w:rsidR="00036F70" w:rsidRPr="00361F52" w:rsidRDefault="003743DE" w:rsidP="00FD5C41">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本委員會召開時，得請本公司董事、相關部門經理人員、內部稽核人員、</w:t>
      </w:r>
      <w:r w:rsidR="00036F70" w:rsidRPr="00361F52">
        <w:rPr>
          <w:rFonts w:ascii="Book Antiqua" w:eastAsia="DFKai-SB" w:hAnsi="Book Antiqua"/>
        </w:rPr>
        <w:t>會計師、法律顧問或其他人員列席會議，並提供相關必要之資訊。</w:t>
      </w:r>
      <w:bookmarkStart w:id="0" w:name="_GoBack"/>
      <w:bookmarkEnd w:id="0"/>
    </w:p>
    <w:p w:rsidR="00036F70" w:rsidRPr="00361F52" w:rsidRDefault="00036F70" w:rsidP="00FD5C41">
      <w:pPr>
        <w:spacing w:before="100" w:beforeAutospacing="1" w:after="100" w:afterAutospacing="1" w:line="360" w:lineRule="auto"/>
        <w:ind w:leftChars="500" w:left="1200" w:rightChars="300" w:right="720"/>
        <w:rPr>
          <w:rFonts w:ascii="Book Antiqua" w:eastAsia="DFKai-SB" w:hAnsi="Book Antiqua"/>
        </w:rPr>
      </w:pPr>
      <w:r w:rsidRPr="00361F52">
        <w:rPr>
          <w:rFonts w:ascii="Book Antiqua" w:eastAsia="DFKai-SB" w:hAnsi="Book Antiqua"/>
        </w:rPr>
        <w:t>本委員會得經決議，委任律師、會計師或其他專業人員，就行使職權有關之事項為必要之查核或提供諮詢，其相關費用由公司負擔。</w:t>
      </w:r>
    </w:p>
    <w:p w:rsidR="00036F70" w:rsidRPr="00361F52" w:rsidRDefault="00036F70" w:rsidP="000E05F2">
      <w:pPr>
        <w:spacing w:before="100" w:beforeAutospacing="1" w:after="100" w:afterAutospacing="1" w:line="360" w:lineRule="auto"/>
        <w:ind w:rightChars="300" w:right="720"/>
        <w:rPr>
          <w:rFonts w:ascii="Book Antiqua" w:eastAsia="DFKai-SB" w:hAnsi="Book Antiqua"/>
        </w:rPr>
      </w:pPr>
      <w:r w:rsidRPr="00361F52">
        <w:rPr>
          <w:rFonts w:ascii="Book Antiqua" w:eastAsia="DFKai-SB" w:hAnsi="Book Antiqua"/>
          <w:bCs/>
        </w:rPr>
        <w:t>第十</w:t>
      </w:r>
      <w:r w:rsidR="003743DE" w:rsidRPr="00361F52">
        <w:rPr>
          <w:rFonts w:ascii="Book Antiqua" w:eastAsia="DFKai-SB" w:hAnsi="Book Antiqua"/>
          <w:bCs/>
        </w:rPr>
        <w:t>四</w:t>
      </w:r>
      <w:r w:rsidRPr="00361F52">
        <w:rPr>
          <w:rFonts w:ascii="Book Antiqua" w:eastAsia="DFKai-SB" w:hAnsi="Book Antiqua"/>
          <w:bCs/>
        </w:rPr>
        <w:t>條：本組織規程經董事會通過後施行，修訂時亦同。</w:t>
      </w:r>
    </w:p>
    <w:sectPr w:rsidR="00036F70" w:rsidRPr="00361F52" w:rsidSect="002408C4">
      <w:headerReference w:type="default" r:id="rId7"/>
      <w:pgSz w:w="12240" w:h="15840"/>
      <w:pgMar w:top="1134" w:right="1797" w:bottom="1134"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394" w:rsidRDefault="00CD4394">
      <w:r>
        <w:separator/>
      </w:r>
    </w:p>
  </w:endnote>
  <w:endnote w:type="continuationSeparator" w:id="1">
    <w:p w:rsidR="00CD4394" w:rsidRDefault="00CD4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imSun">
    <w:panose1 w:val="00000000000000000000"/>
    <w:charset w:val="00"/>
    <w:family w:val="roman"/>
    <w:notTrueType/>
    <w:pitch w:val="default"/>
    <w:sig w:usb0="00000000" w:usb1="00000000" w:usb2="00000000" w:usb3="00000000" w:csb0="00000000" w:csb1="00000000"/>
  </w:font>
  <w:font w:name="Microsoft YaHei UI">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394" w:rsidRDefault="00CD4394">
      <w:r>
        <w:separator/>
      </w:r>
    </w:p>
  </w:footnote>
  <w:footnote w:type="continuationSeparator" w:id="1">
    <w:p w:rsidR="00CD4394" w:rsidRDefault="00CD4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F70" w:rsidRDefault="00036F70">
    <w:pPr>
      <w:pStyle w:val="a4"/>
    </w:pPr>
  </w:p>
  <w:tbl>
    <w:tblPr>
      <w:tblW w:w="10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6"/>
      <w:gridCol w:w="5438"/>
      <w:gridCol w:w="1200"/>
      <w:gridCol w:w="1701"/>
    </w:tblGrid>
    <w:tr w:rsidR="00036F70" w:rsidRPr="0051558F" w:rsidTr="00EB5838">
      <w:trPr>
        <w:trHeight w:val="338"/>
        <w:jc w:val="center"/>
      </w:trPr>
      <w:tc>
        <w:tcPr>
          <w:tcW w:w="1956" w:type="dxa"/>
          <w:vMerge w:val="restart"/>
          <w:vAlign w:val="center"/>
        </w:tcPr>
        <w:p w:rsidR="00036F70" w:rsidRPr="00822AD8" w:rsidRDefault="00C65421" w:rsidP="00293E7F">
          <w:pPr>
            <w:pStyle w:val="a4"/>
            <w:rPr>
              <w:lang w:eastAsia="zh-TW"/>
            </w:rPr>
          </w:pPr>
          <w:r>
            <w:rPr>
              <w:noProof/>
            </w:rPr>
            <w:drawing>
              <wp:inline distT="0" distB="0" distL="0" distR="0">
                <wp:extent cx="1019175" cy="790575"/>
                <wp:effectExtent l="0" t="0" r="9525" b="9525"/>
                <wp:docPr id="1" name="图片 1" descr="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捕获.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790575"/>
                        </a:xfrm>
                        <a:prstGeom prst="rect">
                          <a:avLst/>
                        </a:prstGeom>
                        <a:noFill/>
                        <a:ln>
                          <a:noFill/>
                        </a:ln>
                      </pic:spPr>
                    </pic:pic>
                  </a:graphicData>
                </a:graphic>
              </wp:inline>
            </w:drawing>
          </w:r>
        </w:p>
      </w:tc>
      <w:tc>
        <w:tcPr>
          <w:tcW w:w="5438" w:type="dxa"/>
          <w:vMerge w:val="restart"/>
          <w:vAlign w:val="center"/>
        </w:tcPr>
        <w:p w:rsidR="00036F70" w:rsidRPr="0024658F" w:rsidRDefault="00036F70" w:rsidP="002408C4">
          <w:pPr>
            <w:spacing w:line="225" w:lineRule="atLeast"/>
            <w:jc w:val="center"/>
            <w:rPr>
              <w:rFonts w:ascii="楷体" w:eastAsia="楷体" w:cs="PMingLiU"/>
              <w:color w:val="000000"/>
              <w:sz w:val="36"/>
              <w:szCs w:val="36"/>
            </w:rPr>
          </w:pPr>
          <w:r w:rsidRPr="0024658F">
            <w:rPr>
              <w:rFonts w:ascii="楷体" w:eastAsia="楷体" w:hAnsi="楷体" w:cs="PMingLiU"/>
              <w:color w:val="000000"/>
              <w:sz w:val="36"/>
              <w:szCs w:val="36"/>
            </w:rPr>
            <w:t xml:space="preserve">Ventec International Group </w:t>
          </w:r>
        </w:p>
      </w:tc>
      <w:tc>
        <w:tcPr>
          <w:tcW w:w="1200" w:type="dxa"/>
        </w:tcPr>
        <w:p w:rsidR="00036F70" w:rsidRPr="00822AD8" w:rsidRDefault="00036F70" w:rsidP="00293E7F">
          <w:pPr>
            <w:pStyle w:val="a4"/>
            <w:jc w:val="center"/>
            <w:rPr>
              <w:rFonts w:ascii="DFKai-SB" w:eastAsia="DFKai-SB" w:hAnsi="DFKai-SB"/>
              <w:lang w:eastAsia="zh-TW"/>
            </w:rPr>
          </w:pPr>
          <w:r w:rsidRPr="00822AD8">
            <w:rPr>
              <w:rFonts w:ascii="DFKai-SB" w:eastAsia="DFKai-SB" w:hAnsi="DFKai-SB" w:hint="eastAsia"/>
              <w:lang w:eastAsia="zh-TW"/>
            </w:rPr>
            <w:t>編號</w:t>
          </w:r>
        </w:p>
      </w:tc>
      <w:tc>
        <w:tcPr>
          <w:tcW w:w="1701" w:type="dxa"/>
        </w:tcPr>
        <w:p w:rsidR="00036F70" w:rsidRPr="00822AD8" w:rsidRDefault="00036F70" w:rsidP="002408C4">
          <w:pPr>
            <w:pStyle w:val="a4"/>
            <w:jc w:val="center"/>
            <w:rPr>
              <w:lang w:eastAsia="zh-TW"/>
            </w:rPr>
          </w:pPr>
          <w:r w:rsidRPr="00822AD8">
            <w:rPr>
              <w:lang w:eastAsia="zh-TW"/>
            </w:rPr>
            <w:t>CA-GM-21</w:t>
          </w:r>
        </w:p>
      </w:tc>
    </w:tr>
    <w:tr w:rsidR="00036F70" w:rsidRPr="0051558F" w:rsidTr="00EB5838">
      <w:trPr>
        <w:trHeight w:val="137"/>
        <w:jc w:val="center"/>
      </w:trPr>
      <w:tc>
        <w:tcPr>
          <w:tcW w:w="1956" w:type="dxa"/>
          <w:vMerge/>
        </w:tcPr>
        <w:p w:rsidR="00036F70" w:rsidRPr="00822AD8" w:rsidRDefault="00036F70" w:rsidP="00293E7F">
          <w:pPr>
            <w:pStyle w:val="a4"/>
            <w:rPr>
              <w:lang w:eastAsia="zh-TW"/>
            </w:rPr>
          </w:pPr>
        </w:p>
      </w:tc>
      <w:tc>
        <w:tcPr>
          <w:tcW w:w="5438" w:type="dxa"/>
          <w:vMerge/>
        </w:tcPr>
        <w:p w:rsidR="00036F70" w:rsidRPr="00822AD8" w:rsidRDefault="00036F70" w:rsidP="00293E7F">
          <w:pPr>
            <w:pStyle w:val="a4"/>
            <w:rPr>
              <w:rFonts w:ascii="DFKai-SB" w:eastAsia="DFKai-SB" w:hAnsi="DFKai-SB"/>
              <w:lang w:eastAsia="zh-TW"/>
            </w:rPr>
          </w:pPr>
        </w:p>
      </w:tc>
      <w:tc>
        <w:tcPr>
          <w:tcW w:w="1200" w:type="dxa"/>
        </w:tcPr>
        <w:p w:rsidR="00036F70" w:rsidRPr="00822AD8" w:rsidRDefault="00036F70" w:rsidP="00293E7F">
          <w:pPr>
            <w:pStyle w:val="a4"/>
            <w:jc w:val="center"/>
            <w:rPr>
              <w:rFonts w:ascii="DFKai-SB" w:eastAsia="DFKai-SB" w:hAnsi="DFKai-SB"/>
              <w:lang w:eastAsia="zh-TW"/>
            </w:rPr>
          </w:pPr>
          <w:r w:rsidRPr="00822AD8">
            <w:rPr>
              <w:rFonts w:ascii="DFKai-SB" w:eastAsia="DFKai-SB" w:hAnsi="DFKai-SB" w:hint="eastAsia"/>
              <w:lang w:eastAsia="zh-TW"/>
            </w:rPr>
            <w:t>頁次</w:t>
          </w:r>
        </w:p>
      </w:tc>
      <w:tc>
        <w:tcPr>
          <w:tcW w:w="1701" w:type="dxa"/>
        </w:tcPr>
        <w:p w:rsidR="00036F70" w:rsidRPr="00822AD8" w:rsidRDefault="001D7B33" w:rsidP="00293E7F">
          <w:pPr>
            <w:pStyle w:val="a4"/>
            <w:jc w:val="center"/>
            <w:rPr>
              <w:lang w:eastAsia="zh-TW"/>
            </w:rPr>
          </w:pPr>
          <w:r w:rsidRPr="00822AD8">
            <w:rPr>
              <w:lang w:eastAsia="zh-TW"/>
            </w:rPr>
            <w:fldChar w:fldCharType="begin"/>
          </w:r>
          <w:r w:rsidR="00036F70" w:rsidRPr="00822AD8">
            <w:rPr>
              <w:lang w:eastAsia="zh-TW"/>
            </w:rPr>
            <w:instrText xml:space="preserve"> PAGE   \* MERGEFORMAT </w:instrText>
          </w:r>
          <w:r w:rsidRPr="00822AD8">
            <w:rPr>
              <w:lang w:eastAsia="zh-TW"/>
            </w:rPr>
            <w:fldChar w:fldCharType="separate"/>
          </w:r>
          <w:r w:rsidR="00851A08">
            <w:rPr>
              <w:noProof/>
              <w:lang w:eastAsia="zh-TW"/>
            </w:rPr>
            <w:t>6</w:t>
          </w:r>
          <w:r w:rsidRPr="00822AD8">
            <w:rPr>
              <w:lang w:eastAsia="zh-TW"/>
            </w:rPr>
            <w:fldChar w:fldCharType="end"/>
          </w:r>
        </w:p>
      </w:tc>
    </w:tr>
    <w:tr w:rsidR="00036F70" w:rsidRPr="0051558F" w:rsidTr="00EB5838">
      <w:trPr>
        <w:trHeight w:val="310"/>
        <w:jc w:val="center"/>
      </w:trPr>
      <w:tc>
        <w:tcPr>
          <w:tcW w:w="1956" w:type="dxa"/>
          <w:vMerge/>
        </w:tcPr>
        <w:p w:rsidR="00036F70" w:rsidRPr="00822AD8" w:rsidRDefault="00036F70" w:rsidP="00293E7F">
          <w:pPr>
            <w:pStyle w:val="a4"/>
            <w:rPr>
              <w:lang w:eastAsia="zh-TW"/>
            </w:rPr>
          </w:pPr>
        </w:p>
      </w:tc>
      <w:tc>
        <w:tcPr>
          <w:tcW w:w="5438" w:type="dxa"/>
          <w:vMerge w:val="restart"/>
          <w:vAlign w:val="center"/>
        </w:tcPr>
        <w:p w:rsidR="00036F70" w:rsidRPr="0024658F" w:rsidRDefault="00036F70" w:rsidP="0024658F">
          <w:pPr>
            <w:spacing w:line="225" w:lineRule="atLeast"/>
            <w:jc w:val="center"/>
            <w:rPr>
              <w:rFonts w:ascii="楷体" w:eastAsia="楷体" w:hAnsi="楷体" w:cs="PMingLiU"/>
              <w:color w:val="000000"/>
              <w:sz w:val="36"/>
              <w:szCs w:val="36"/>
            </w:rPr>
          </w:pPr>
          <w:r w:rsidRPr="0024658F">
            <w:rPr>
              <w:rFonts w:ascii="楷体" w:eastAsia="楷体" w:hAnsi="楷体" w:cs="PMingLiU" w:hint="eastAsia"/>
              <w:color w:val="000000"/>
              <w:sz w:val="36"/>
              <w:szCs w:val="36"/>
            </w:rPr>
            <w:t>薪資報酬委員會組織規程</w:t>
          </w:r>
        </w:p>
        <w:p w:rsidR="00036F70" w:rsidRPr="00822AD8" w:rsidRDefault="00036F70" w:rsidP="00B60DFB">
          <w:pPr>
            <w:pStyle w:val="a4"/>
            <w:jc w:val="center"/>
            <w:rPr>
              <w:rFonts w:ascii="DFKai-SB" w:eastAsia="DFKai-SB" w:hAnsi="DFKai-SB"/>
              <w:sz w:val="36"/>
              <w:szCs w:val="36"/>
              <w:lang w:eastAsia="zh-TW"/>
            </w:rPr>
          </w:pPr>
        </w:p>
      </w:tc>
      <w:tc>
        <w:tcPr>
          <w:tcW w:w="1200" w:type="dxa"/>
        </w:tcPr>
        <w:p w:rsidR="00036F70" w:rsidRPr="00822AD8" w:rsidRDefault="00036F70" w:rsidP="00293E7F">
          <w:pPr>
            <w:pStyle w:val="a4"/>
            <w:jc w:val="center"/>
            <w:rPr>
              <w:rFonts w:ascii="DFKai-SB" w:eastAsia="DFKai-SB" w:hAnsi="DFKai-SB"/>
              <w:lang w:eastAsia="zh-TW"/>
            </w:rPr>
          </w:pPr>
          <w:r w:rsidRPr="00822AD8">
            <w:rPr>
              <w:rFonts w:ascii="DFKai-SB" w:eastAsia="DFKai-SB" w:hAnsi="DFKai-SB" w:hint="eastAsia"/>
              <w:lang w:eastAsia="zh-TW"/>
            </w:rPr>
            <w:t>生效日期</w:t>
          </w:r>
        </w:p>
      </w:tc>
      <w:tc>
        <w:tcPr>
          <w:tcW w:w="1701" w:type="dxa"/>
        </w:tcPr>
        <w:p w:rsidR="00036F70" w:rsidRPr="00822AD8" w:rsidRDefault="00036F70" w:rsidP="00293E7F">
          <w:pPr>
            <w:pStyle w:val="a4"/>
            <w:jc w:val="center"/>
            <w:rPr>
              <w:lang w:eastAsia="zh-TW"/>
            </w:rPr>
          </w:pPr>
        </w:p>
      </w:tc>
    </w:tr>
    <w:tr w:rsidR="00036F70" w:rsidRPr="0051558F" w:rsidTr="00EB5838">
      <w:trPr>
        <w:trHeight w:val="412"/>
        <w:jc w:val="center"/>
      </w:trPr>
      <w:tc>
        <w:tcPr>
          <w:tcW w:w="1956" w:type="dxa"/>
          <w:vMerge/>
        </w:tcPr>
        <w:p w:rsidR="00036F70" w:rsidRPr="00822AD8" w:rsidRDefault="00036F70" w:rsidP="00293E7F">
          <w:pPr>
            <w:pStyle w:val="a4"/>
            <w:rPr>
              <w:lang w:eastAsia="zh-TW"/>
            </w:rPr>
          </w:pPr>
        </w:p>
      </w:tc>
      <w:tc>
        <w:tcPr>
          <w:tcW w:w="5438" w:type="dxa"/>
          <w:vMerge/>
        </w:tcPr>
        <w:p w:rsidR="00036F70" w:rsidRPr="00822AD8" w:rsidRDefault="00036F70" w:rsidP="00293E7F">
          <w:pPr>
            <w:pStyle w:val="a4"/>
            <w:rPr>
              <w:lang w:eastAsia="zh-TW"/>
            </w:rPr>
          </w:pPr>
        </w:p>
      </w:tc>
      <w:tc>
        <w:tcPr>
          <w:tcW w:w="1200" w:type="dxa"/>
        </w:tcPr>
        <w:p w:rsidR="00036F70" w:rsidRPr="00822AD8" w:rsidRDefault="00036F70" w:rsidP="00293E7F">
          <w:pPr>
            <w:pStyle w:val="a4"/>
            <w:jc w:val="center"/>
            <w:rPr>
              <w:rFonts w:ascii="DFKai-SB" w:eastAsia="DFKai-SB" w:hAnsi="DFKai-SB"/>
              <w:lang w:eastAsia="zh-TW"/>
            </w:rPr>
          </w:pPr>
          <w:r w:rsidRPr="00822AD8">
            <w:rPr>
              <w:rFonts w:ascii="DFKai-SB" w:eastAsia="DFKai-SB" w:hAnsi="DFKai-SB" w:hint="eastAsia"/>
              <w:lang w:eastAsia="zh-TW"/>
            </w:rPr>
            <w:t>版次</w:t>
          </w:r>
        </w:p>
      </w:tc>
      <w:tc>
        <w:tcPr>
          <w:tcW w:w="1701" w:type="dxa"/>
        </w:tcPr>
        <w:p w:rsidR="00036F70" w:rsidRPr="00822AD8" w:rsidRDefault="00036F70" w:rsidP="00293E7F">
          <w:pPr>
            <w:pStyle w:val="a4"/>
            <w:jc w:val="center"/>
            <w:rPr>
              <w:lang w:eastAsia="zh-TW"/>
            </w:rPr>
          </w:pPr>
          <w:r w:rsidRPr="00822AD8">
            <w:rPr>
              <w:lang w:eastAsia="zh-TW"/>
            </w:rPr>
            <w:t>1.0</w:t>
          </w:r>
        </w:p>
      </w:tc>
    </w:tr>
  </w:tbl>
  <w:p w:rsidR="00036F70" w:rsidRDefault="00036F7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0C8EABA"/>
    <w:lvl w:ilvl="0">
      <w:start w:val="1"/>
      <w:numFmt w:val="decimal"/>
      <w:lvlText w:val="%1."/>
      <w:lvlJc w:val="left"/>
      <w:pPr>
        <w:tabs>
          <w:tab w:val="num" w:pos="780"/>
        </w:tabs>
        <w:ind w:left="780" w:hanging="360"/>
      </w:pPr>
      <w:rPr>
        <w:rFonts w:cs="Times New Roman"/>
      </w:rPr>
    </w:lvl>
  </w:abstractNum>
  <w:abstractNum w:abstractNumId="1">
    <w:nsid w:val="FFFFFF88"/>
    <w:multiLevelType w:val="singleLevel"/>
    <w:tmpl w:val="A358EF8A"/>
    <w:lvl w:ilvl="0">
      <w:start w:val="1"/>
      <w:numFmt w:val="decimal"/>
      <w:lvlText w:val="%1."/>
      <w:lvlJc w:val="left"/>
      <w:pPr>
        <w:tabs>
          <w:tab w:val="num" w:pos="361"/>
        </w:tabs>
        <w:ind w:left="361" w:hanging="360"/>
      </w:pPr>
      <w:rPr>
        <w:rFonts w:cs="Times New Roman"/>
      </w:rPr>
    </w:lvl>
  </w:abstractNum>
  <w:abstractNum w:abstractNumId="2">
    <w:nsid w:val="107C14D8"/>
    <w:multiLevelType w:val="hybridMultilevel"/>
    <w:tmpl w:val="A1024658"/>
    <w:lvl w:ilvl="0" w:tplc="DAF21A8C">
      <w:start w:val="1"/>
      <w:numFmt w:val="taiwaneseCountingThousand"/>
      <w:lvlText w:val="%1、"/>
      <w:lvlJc w:val="left"/>
      <w:pPr>
        <w:ind w:left="1740" w:hanging="480"/>
      </w:pPr>
      <w:rPr>
        <w:rFonts w:cs="Times New Roman" w:hint="default"/>
      </w:rPr>
    </w:lvl>
    <w:lvl w:ilvl="1" w:tplc="26EEDF34">
      <w:start w:val="1"/>
      <w:numFmt w:val="taiwaneseCountingThousand"/>
      <w:lvlText w:val="(%2)"/>
      <w:lvlJc w:val="left"/>
      <w:pPr>
        <w:ind w:left="2166" w:hanging="480"/>
      </w:pPr>
      <w:rPr>
        <w:rFonts w:cs="Times New Roman" w:hint="eastAsia"/>
      </w:rPr>
    </w:lvl>
    <w:lvl w:ilvl="2" w:tplc="0409000F">
      <w:start w:val="1"/>
      <w:numFmt w:val="decimal"/>
      <w:lvlText w:val="%3."/>
      <w:lvlJc w:val="left"/>
      <w:pPr>
        <w:tabs>
          <w:tab w:val="num" w:pos="1260"/>
        </w:tabs>
        <w:ind w:left="2274" w:hanging="480"/>
      </w:pPr>
      <w:rPr>
        <w:rFonts w:cs="Times New Roman" w:hint="default"/>
      </w:rPr>
    </w:lvl>
    <w:lvl w:ilvl="3" w:tplc="AA3E9CFE">
      <w:start w:val="1"/>
      <w:numFmt w:val="decimal"/>
      <w:lvlText w:val="(%4)"/>
      <w:lvlJc w:val="left"/>
      <w:pPr>
        <w:ind w:left="2754" w:hanging="480"/>
      </w:pPr>
      <w:rPr>
        <w:rFonts w:cs="Times New Roman" w:hint="eastAsia"/>
      </w:rPr>
    </w:lvl>
    <w:lvl w:ilvl="4" w:tplc="04090019">
      <w:start w:val="1"/>
      <w:numFmt w:val="ideographTraditional"/>
      <w:lvlText w:val="%5、"/>
      <w:lvlJc w:val="left"/>
      <w:pPr>
        <w:ind w:left="3234" w:hanging="480"/>
      </w:pPr>
      <w:rPr>
        <w:rFonts w:cs="Times New Roman"/>
      </w:rPr>
    </w:lvl>
    <w:lvl w:ilvl="5" w:tplc="0409001B" w:tentative="1">
      <w:start w:val="1"/>
      <w:numFmt w:val="lowerRoman"/>
      <w:lvlText w:val="%6."/>
      <w:lvlJc w:val="right"/>
      <w:pPr>
        <w:ind w:left="3714" w:hanging="480"/>
      </w:pPr>
      <w:rPr>
        <w:rFonts w:cs="Times New Roman"/>
      </w:rPr>
    </w:lvl>
    <w:lvl w:ilvl="6" w:tplc="0409000F" w:tentative="1">
      <w:start w:val="1"/>
      <w:numFmt w:val="decimal"/>
      <w:lvlText w:val="%7."/>
      <w:lvlJc w:val="left"/>
      <w:pPr>
        <w:ind w:left="4194" w:hanging="480"/>
      </w:pPr>
      <w:rPr>
        <w:rFonts w:cs="Times New Roman"/>
      </w:rPr>
    </w:lvl>
    <w:lvl w:ilvl="7" w:tplc="04090019" w:tentative="1">
      <w:start w:val="1"/>
      <w:numFmt w:val="ideographTraditional"/>
      <w:lvlText w:val="%8、"/>
      <w:lvlJc w:val="left"/>
      <w:pPr>
        <w:ind w:left="4674" w:hanging="480"/>
      </w:pPr>
      <w:rPr>
        <w:rFonts w:cs="Times New Roman"/>
      </w:rPr>
    </w:lvl>
    <w:lvl w:ilvl="8" w:tplc="0409001B" w:tentative="1">
      <w:start w:val="1"/>
      <w:numFmt w:val="lowerRoman"/>
      <w:lvlText w:val="%9."/>
      <w:lvlJc w:val="right"/>
      <w:pPr>
        <w:ind w:left="5154" w:hanging="480"/>
      </w:pPr>
      <w:rPr>
        <w:rFonts w:cs="Times New Roman"/>
      </w:rPr>
    </w:lvl>
  </w:abstractNum>
  <w:abstractNum w:abstractNumId="3">
    <w:nsid w:val="1A682DB6"/>
    <w:multiLevelType w:val="multilevel"/>
    <w:tmpl w:val="DF4CFEAA"/>
    <w:lvl w:ilvl="0">
      <w:start w:val="1"/>
      <w:numFmt w:val="taiwaneseCountingThousand"/>
      <w:lvlText w:val="%1、"/>
      <w:lvlJc w:val="left"/>
      <w:pPr>
        <w:tabs>
          <w:tab w:val="num" w:pos="480"/>
        </w:tabs>
        <w:ind w:left="480" w:hanging="480"/>
      </w:pPr>
      <w:rPr>
        <w:rFonts w:ascii="DFKai-SB" w:eastAsia="DFKai-SB" w:hAnsi="DFKai-SB" w:cs="Times New Roman" w:hint="eastAsia"/>
      </w:rPr>
    </w:lvl>
    <w:lvl w:ilvl="1">
      <w:start w:val="1"/>
      <w:numFmt w:val="decimal"/>
      <w:lvlText w:val="%2."/>
      <w:lvlJc w:val="left"/>
      <w:pPr>
        <w:tabs>
          <w:tab w:val="num" w:pos="840"/>
        </w:tabs>
        <w:ind w:left="840" w:hanging="360"/>
      </w:pPr>
      <w:rPr>
        <w:rFonts w:cs="Times New Roman" w:hint="eastAsia"/>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4">
    <w:nsid w:val="1E73595E"/>
    <w:multiLevelType w:val="hybridMultilevel"/>
    <w:tmpl w:val="554CCF2E"/>
    <w:lvl w:ilvl="0" w:tplc="00DA2074">
      <w:start w:val="1"/>
      <w:numFmt w:val="decimal"/>
      <w:lvlText w:val="%1."/>
      <w:lvlJc w:val="left"/>
      <w:pPr>
        <w:ind w:left="1680" w:hanging="480"/>
      </w:pPr>
      <w:rPr>
        <w:rFonts w:cs="Times New Roman" w:hint="eastAsia"/>
      </w:rPr>
    </w:lvl>
    <w:lvl w:ilvl="1" w:tplc="04090019" w:tentative="1">
      <w:start w:val="1"/>
      <w:numFmt w:val="lowerLetter"/>
      <w:lvlText w:val="%2."/>
      <w:lvlJc w:val="left"/>
      <w:pPr>
        <w:tabs>
          <w:tab w:val="num" w:pos="1699"/>
        </w:tabs>
        <w:ind w:left="1699" w:hanging="360"/>
      </w:pPr>
      <w:rPr>
        <w:rFonts w:cs="Times New Roman"/>
      </w:rPr>
    </w:lvl>
    <w:lvl w:ilvl="2" w:tplc="0409001B" w:tentative="1">
      <w:start w:val="1"/>
      <w:numFmt w:val="lowerRoman"/>
      <w:lvlText w:val="%3."/>
      <w:lvlJc w:val="right"/>
      <w:pPr>
        <w:tabs>
          <w:tab w:val="num" w:pos="2419"/>
        </w:tabs>
        <w:ind w:left="2419" w:hanging="180"/>
      </w:pPr>
      <w:rPr>
        <w:rFonts w:cs="Times New Roman"/>
      </w:rPr>
    </w:lvl>
    <w:lvl w:ilvl="3" w:tplc="0409000F" w:tentative="1">
      <w:start w:val="1"/>
      <w:numFmt w:val="decimal"/>
      <w:lvlText w:val="%4."/>
      <w:lvlJc w:val="left"/>
      <w:pPr>
        <w:tabs>
          <w:tab w:val="num" w:pos="3139"/>
        </w:tabs>
        <w:ind w:left="3139" w:hanging="360"/>
      </w:pPr>
      <w:rPr>
        <w:rFonts w:cs="Times New Roman"/>
      </w:rPr>
    </w:lvl>
    <w:lvl w:ilvl="4" w:tplc="04090019" w:tentative="1">
      <w:start w:val="1"/>
      <w:numFmt w:val="lowerLetter"/>
      <w:lvlText w:val="%5."/>
      <w:lvlJc w:val="left"/>
      <w:pPr>
        <w:tabs>
          <w:tab w:val="num" w:pos="3859"/>
        </w:tabs>
        <w:ind w:left="3859" w:hanging="360"/>
      </w:pPr>
      <w:rPr>
        <w:rFonts w:cs="Times New Roman"/>
      </w:rPr>
    </w:lvl>
    <w:lvl w:ilvl="5" w:tplc="0409001B" w:tentative="1">
      <w:start w:val="1"/>
      <w:numFmt w:val="lowerRoman"/>
      <w:lvlText w:val="%6."/>
      <w:lvlJc w:val="right"/>
      <w:pPr>
        <w:tabs>
          <w:tab w:val="num" w:pos="4579"/>
        </w:tabs>
        <w:ind w:left="4579" w:hanging="180"/>
      </w:pPr>
      <w:rPr>
        <w:rFonts w:cs="Times New Roman"/>
      </w:rPr>
    </w:lvl>
    <w:lvl w:ilvl="6" w:tplc="0409000F" w:tentative="1">
      <w:start w:val="1"/>
      <w:numFmt w:val="decimal"/>
      <w:lvlText w:val="%7."/>
      <w:lvlJc w:val="left"/>
      <w:pPr>
        <w:tabs>
          <w:tab w:val="num" w:pos="5299"/>
        </w:tabs>
        <w:ind w:left="5299" w:hanging="360"/>
      </w:pPr>
      <w:rPr>
        <w:rFonts w:cs="Times New Roman"/>
      </w:rPr>
    </w:lvl>
    <w:lvl w:ilvl="7" w:tplc="04090019" w:tentative="1">
      <w:start w:val="1"/>
      <w:numFmt w:val="lowerLetter"/>
      <w:lvlText w:val="%8."/>
      <w:lvlJc w:val="left"/>
      <w:pPr>
        <w:tabs>
          <w:tab w:val="num" w:pos="6019"/>
        </w:tabs>
        <w:ind w:left="6019" w:hanging="360"/>
      </w:pPr>
      <w:rPr>
        <w:rFonts w:cs="Times New Roman"/>
      </w:rPr>
    </w:lvl>
    <w:lvl w:ilvl="8" w:tplc="0409001B" w:tentative="1">
      <w:start w:val="1"/>
      <w:numFmt w:val="lowerRoman"/>
      <w:lvlText w:val="%9."/>
      <w:lvlJc w:val="right"/>
      <w:pPr>
        <w:tabs>
          <w:tab w:val="num" w:pos="6739"/>
        </w:tabs>
        <w:ind w:left="6739" w:hanging="180"/>
      </w:pPr>
      <w:rPr>
        <w:rFonts w:cs="Times New Roman"/>
      </w:rPr>
    </w:lvl>
  </w:abstractNum>
  <w:abstractNum w:abstractNumId="5">
    <w:nsid w:val="20D25B3B"/>
    <w:multiLevelType w:val="hybridMultilevel"/>
    <w:tmpl w:val="72CC6A72"/>
    <w:lvl w:ilvl="0" w:tplc="DAF21A8C">
      <w:start w:val="1"/>
      <w:numFmt w:val="taiwaneseCountingThousand"/>
      <w:lvlText w:val="%1、"/>
      <w:lvlJc w:val="left"/>
      <w:pPr>
        <w:ind w:left="480" w:hanging="480"/>
      </w:pPr>
      <w:rPr>
        <w:rFonts w:cs="Times New Roman" w:hint="default"/>
      </w:rPr>
    </w:lvl>
    <w:lvl w:ilvl="1" w:tplc="B444427E">
      <w:start w:val="1"/>
      <w:numFmt w:val="taiwaneseCountingThousand"/>
      <w:lvlText w:val="(%2)"/>
      <w:lvlJc w:val="left"/>
      <w:pPr>
        <w:ind w:left="906" w:hanging="480"/>
      </w:pPr>
      <w:rPr>
        <w:rFonts w:cs="Times New Roman" w:hint="eastAsia"/>
      </w:rPr>
    </w:lvl>
    <w:lvl w:ilvl="2" w:tplc="0409000F">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6">
    <w:nsid w:val="247012CC"/>
    <w:multiLevelType w:val="hybridMultilevel"/>
    <w:tmpl w:val="8F3C7F56"/>
    <w:lvl w:ilvl="0" w:tplc="61429E8E">
      <w:start w:val="2"/>
      <w:numFmt w:val="decimal"/>
      <w:lvlText w:val="(%1)"/>
      <w:lvlJc w:val="left"/>
      <w:pPr>
        <w:ind w:left="20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66B030A"/>
    <w:multiLevelType w:val="singleLevel"/>
    <w:tmpl w:val="8A0E9BD8"/>
    <w:lvl w:ilvl="0">
      <w:start w:val="1"/>
      <w:numFmt w:val="ideographLegalTraditional"/>
      <w:lvlText w:val="%1、"/>
      <w:lvlJc w:val="left"/>
      <w:pPr>
        <w:tabs>
          <w:tab w:val="num" w:pos="480"/>
        </w:tabs>
        <w:ind w:left="480" w:hanging="480"/>
      </w:pPr>
      <w:rPr>
        <w:rFonts w:cs="Times New Roman" w:hint="eastAsia"/>
      </w:rPr>
    </w:lvl>
  </w:abstractNum>
  <w:abstractNum w:abstractNumId="8">
    <w:nsid w:val="269F6778"/>
    <w:multiLevelType w:val="hybridMultilevel"/>
    <w:tmpl w:val="5664C6B2"/>
    <w:lvl w:ilvl="0" w:tplc="DAF21A8C">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906" w:hanging="480"/>
      </w:pPr>
      <w:rPr>
        <w:rFonts w:cs="Times New Roman" w:hint="eastAsia"/>
      </w:rPr>
    </w:lvl>
    <w:lvl w:ilvl="2" w:tplc="2D128686">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9">
    <w:nsid w:val="39B63ACB"/>
    <w:multiLevelType w:val="multilevel"/>
    <w:tmpl w:val="B832EDCE"/>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ascii="DFKai-SB" w:eastAsia="DFKai-SB" w:hAnsi="DFKai-SB" w:cs="Times New Roman"/>
      </w:rPr>
    </w:lvl>
    <w:lvl w:ilvl="2">
      <w:start w:val="1"/>
      <w:numFmt w:val="decimal"/>
      <w:lvlText w:val="%1.%2.%3"/>
      <w:lvlJc w:val="left"/>
      <w:pPr>
        <w:tabs>
          <w:tab w:val="num" w:pos="1571"/>
        </w:tabs>
        <w:ind w:left="1418" w:hanging="567"/>
      </w:pPr>
      <w:rPr>
        <w:rFonts w:ascii="Times New Roman" w:eastAsia="DFKai-SB" w:hAnsi="Times New Roman" w:cs="Times New Roman" w:hint="default"/>
        <w:sz w:val="24"/>
        <w:szCs w:val="24"/>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0">
    <w:nsid w:val="3A84152B"/>
    <w:multiLevelType w:val="hybridMultilevel"/>
    <w:tmpl w:val="8EAE3E40"/>
    <w:lvl w:ilvl="0" w:tplc="B2A29786">
      <w:start w:val="1"/>
      <w:numFmt w:val="decimal"/>
      <w:lvlText w:val="(%1)"/>
      <w:lvlJc w:val="left"/>
      <w:pPr>
        <w:ind w:left="149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C181E70"/>
    <w:multiLevelType w:val="hybridMultilevel"/>
    <w:tmpl w:val="66402D8C"/>
    <w:lvl w:ilvl="0" w:tplc="9BE42832">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534" w:hanging="480"/>
      </w:pPr>
      <w:rPr>
        <w:rFonts w:cs="Times New Roman" w:hint="eastAsia"/>
      </w:rPr>
    </w:lvl>
    <w:lvl w:ilvl="2" w:tplc="EE168560">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12">
    <w:nsid w:val="3EE349EA"/>
    <w:multiLevelType w:val="hybridMultilevel"/>
    <w:tmpl w:val="DF4CFEAA"/>
    <w:lvl w:ilvl="0" w:tplc="78D02A9C">
      <w:start w:val="1"/>
      <w:numFmt w:val="taiwaneseCountingThousand"/>
      <w:lvlText w:val="%1、"/>
      <w:lvlJc w:val="left"/>
      <w:pPr>
        <w:tabs>
          <w:tab w:val="num" w:pos="480"/>
        </w:tabs>
        <w:ind w:left="480" w:hanging="480"/>
      </w:pPr>
      <w:rPr>
        <w:rFonts w:ascii="DFKai-SB" w:eastAsia="DFKai-SB" w:hAnsi="DFKai-SB" w:cs="Times New Roman" w:hint="eastAsia"/>
      </w:rPr>
    </w:lvl>
    <w:lvl w:ilvl="1" w:tplc="00DA2074">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3">
    <w:nsid w:val="3EEE5F98"/>
    <w:multiLevelType w:val="hybridMultilevel"/>
    <w:tmpl w:val="40264E48"/>
    <w:lvl w:ilvl="0" w:tplc="DAF21A8C">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906" w:hanging="480"/>
      </w:pPr>
      <w:rPr>
        <w:rFonts w:cs="Times New Roman" w:hint="eastAsia"/>
      </w:rPr>
    </w:lvl>
    <w:lvl w:ilvl="2" w:tplc="998AD088">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14">
    <w:nsid w:val="3FDA51E5"/>
    <w:multiLevelType w:val="hybridMultilevel"/>
    <w:tmpl w:val="714A854A"/>
    <w:lvl w:ilvl="0" w:tplc="FFFFFFFF">
      <w:start w:val="1"/>
      <w:numFmt w:val="taiwaneseCountingThousand"/>
      <w:lvlText w:val="%1、"/>
      <w:lvlJc w:val="left"/>
      <w:pPr>
        <w:tabs>
          <w:tab w:val="num" w:pos="480"/>
        </w:tabs>
        <w:ind w:left="480" w:hanging="480"/>
      </w:pPr>
      <w:rPr>
        <w:rFonts w:cs="Times New Roman" w:hint="eastAsia"/>
      </w:rPr>
    </w:lvl>
    <w:lvl w:ilvl="1" w:tplc="FFFFFFFF">
      <w:start w:val="1"/>
      <w:numFmt w:val="taiwaneseCountingThousand"/>
      <w:lvlText w:val="(%2)"/>
      <w:lvlJc w:val="left"/>
      <w:pPr>
        <w:tabs>
          <w:tab w:val="num" w:pos="870"/>
        </w:tabs>
        <w:ind w:left="870" w:hanging="390"/>
      </w:pPr>
      <w:rPr>
        <w:rFonts w:cs="Times New Roman" w:hint="eastAsia"/>
      </w:rPr>
    </w:lvl>
    <w:lvl w:ilvl="2" w:tplc="DAF0C50C">
      <w:start w:val="1"/>
      <w:numFmt w:val="decimal"/>
      <w:lvlText w:val="%3."/>
      <w:lvlJc w:val="left"/>
      <w:pPr>
        <w:tabs>
          <w:tab w:val="num" w:pos="1320"/>
        </w:tabs>
        <w:ind w:left="1320" w:hanging="360"/>
      </w:pPr>
      <w:rPr>
        <w:rFonts w:cs="Times New Roman" w:hint="eastAsia"/>
      </w:rPr>
    </w:lvl>
    <w:lvl w:ilvl="3" w:tplc="0D2A5A90">
      <w:start w:val="1"/>
      <w:numFmt w:val="decimal"/>
      <w:lvlText w:val="%4."/>
      <w:lvlJc w:val="left"/>
      <w:pPr>
        <w:tabs>
          <w:tab w:val="num" w:pos="1800"/>
        </w:tabs>
        <w:ind w:left="1800" w:hanging="360"/>
      </w:pPr>
      <w:rPr>
        <w:rFonts w:cs="Times New Roman" w:hint="eastAsia"/>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15">
    <w:nsid w:val="46D2219F"/>
    <w:multiLevelType w:val="singleLevel"/>
    <w:tmpl w:val="245E7448"/>
    <w:lvl w:ilvl="0">
      <w:start w:val="1"/>
      <w:numFmt w:val="upperLetter"/>
      <w:lvlText w:val="(%1)"/>
      <w:lvlJc w:val="left"/>
      <w:pPr>
        <w:tabs>
          <w:tab w:val="num" w:pos="1921"/>
        </w:tabs>
        <w:ind w:left="1921" w:hanging="480"/>
      </w:pPr>
      <w:rPr>
        <w:rFonts w:cs="Times New Roman" w:hint="eastAsia"/>
      </w:rPr>
    </w:lvl>
  </w:abstractNum>
  <w:abstractNum w:abstractNumId="16">
    <w:nsid w:val="4BBC2E5C"/>
    <w:multiLevelType w:val="hybridMultilevel"/>
    <w:tmpl w:val="8A428E70"/>
    <w:lvl w:ilvl="0" w:tplc="DAF21A8C">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906" w:hanging="480"/>
      </w:pPr>
      <w:rPr>
        <w:rFonts w:cs="Times New Roman" w:hint="eastAsia"/>
      </w:rPr>
    </w:lvl>
    <w:lvl w:ilvl="2" w:tplc="0409000F">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17">
    <w:nsid w:val="4E2A5F15"/>
    <w:multiLevelType w:val="hybridMultilevel"/>
    <w:tmpl w:val="D73219CA"/>
    <w:lvl w:ilvl="0" w:tplc="DAF21A8C">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906" w:hanging="480"/>
      </w:pPr>
      <w:rPr>
        <w:rFonts w:cs="Times New Roman" w:hint="eastAsia"/>
      </w:rPr>
    </w:lvl>
    <w:lvl w:ilvl="2" w:tplc="0409000F">
      <w:start w:val="1"/>
      <w:numFmt w:val="decimal"/>
      <w:lvlText w:val="%3."/>
      <w:lvlJc w:val="left"/>
      <w:pPr>
        <w:tabs>
          <w:tab w:val="num" w:pos="0"/>
        </w:tabs>
        <w:ind w:left="1014" w:hanging="480"/>
      </w:pPr>
      <w:rPr>
        <w:rFonts w:cs="Times New Roman" w:hint="default"/>
      </w:rPr>
    </w:lvl>
    <w:lvl w:ilvl="3" w:tplc="DEE805C4">
      <w:start w:val="1"/>
      <w:numFmt w:val="decimal"/>
      <w:lvlText w:val="(%4)"/>
      <w:lvlJc w:val="left"/>
      <w:pPr>
        <w:ind w:left="2040"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18">
    <w:nsid w:val="4ED62244"/>
    <w:multiLevelType w:val="hybridMultilevel"/>
    <w:tmpl w:val="6EFADA34"/>
    <w:lvl w:ilvl="0" w:tplc="DAF21A8C">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906" w:hanging="480"/>
      </w:pPr>
      <w:rPr>
        <w:rFonts w:cs="Times New Roman" w:hint="eastAsia"/>
      </w:rPr>
    </w:lvl>
    <w:lvl w:ilvl="2" w:tplc="0409000F">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19">
    <w:nsid w:val="53720F39"/>
    <w:multiLevelType w:val="hybridMultilevel"/>
    <w:tmpl w:val="3FFAE0E0"/>
    <w:lvl w:ilvl="0" w:tplc="00DA2074">
      <w:start w:val="1"/>
      <w:numFmt w:val="decimal"/>
      <w:lvlText w:val="%1."/>
      <w:lvlJc w:val="left"/>
      <w:pPr>
        <w:ind w:left="960" w:hanging="480"/>
      </w:pPr>
      <w:rPr>
        <w:rFonts w:cs="Times New Roman" w:hint="eastAsia"/>
      </w:rPr>
    </w:lvl>
    <w:lvl w:ilvl="1" w:tplc="04090019" w:tentative="1">
      <w:start w:val="1"/>
      <w:numFmt w:val="lowerLetter"/>
      <w:lvlText w:val="%2."/>
      <w:lvlJc w:val="left"/>
      <w:pPr>
        <w:tabs>
          <w:tab w:val="num" w:pos="979"/>
        </w:tabs>
        <w:ind w:left="979" w:hanging="360"/>
      </w:pPr>
      <w:rPr>
        <w:rFonts w:cs="Times New Roman"/>
      </w:rPr>
    </w:lvl>
    <w:lvl w:ilvl="2" w:tplc="0409001B" w:tentative="1">
      <w:start w:val="1"/>
      <w:numFmt w:val="lowerRoman"/>
      <w:lvlText w:val="%3."/>
      <w:lvlJc w:val="right"/>
      <w:pPr>
        <w:tabs>
          <w:tab w:val="num" w:pos="1699"/>
        </w:tabs>
        <w:ind w:left="1699" w:hanging="180"/>
      </w:pPr>
      <w:rPr>
        <w:rFonts w:cs="Times New Roman"/>
      </w:rPr>
    </w:lvl>
    <w:lvl w:ilvl="3" w:tplc="0409000F" w:tentative="1">
      <w:start w:val="1"/>
      <w:numFmt w:val="decimal"/>
      <w:lvlText w:val="%4."/>
      <w:lvlJc w:val="left"/>
      <w:pPr>
        <w:tabs>
          <w:tab w:val="num" w:pos="2419"/>
        </w:tabs>
        <w:ind w:left="2419" w:hanging="360"/>
      </w:pPr>
      <w:rPr>
        <w:rFonts w:cs="Times New Roman"/>
      </w:rPr>
    </w:lvl>
    <w:lvl w:ilvl="4" w:tplc="04090019" w:tentative="1">
      <w:start w:val="1"/>
      <w:numFmt w:val="lowerLetter"/>
      <w:lvlText w:val="%5."/>
      <w:lvlJc w:val="left"/>
      <w:pPr>
        <w:tabs>
          <w:tab w:val="num" w:pos="3139"/>
        </w:tabs>
        <w:ind w:left="3139" w:hanging="360"/>
      </w:pPr>
      <w:rPr>
        <w:rFonts w:cs="Times New Roman"/>
      </w:rPr>
    </w:lvl>
    <w:lvl w:ilvl="5" w:tplc="0409001B" w:tentative="1">
      <w:start w:val="1"/>
      <w:numFmt w:val="lowerRoman"/>
      <w:lvlText w:val="%6."/>
      <w:lvlJc w:val="right"/>
      <w:pPr>
        <w:tabs>
          <w:tab w:val="num" w:pos="3859"/>
        </w:tabs>
        <w:ind w:left="3859" w:hanging="180"/>
      </w:pPr>
      <w:rPr>
        <w:rFonts w:cs="Times New Roman"/>
      </w:rPr>
    </w:lvl>
    <w:lvl w:ilvl="6" w:tplc="0409000F" w:tentative="1">
      <w:start w:val="1"/>
      <w:numFmt w:val="decimal"/>
      <w:lvlText w:val="%7."/>
      <w:lvlJc w:val="left"/>
      <w:pPr>
        <w:tabs>
          <w:tab w:val="num" w:pos="4579"/>
        </w:tabs>
        <w:ind w:left="4579" w:hanging="360"/>
      </w:pPr>
      <w:rPr>
        <w:rFonts w:cs="Times New Roman"/>
      </w:rPr>
    </w:lvl>
    <w:lvl w:ilvl="7" w:tplc="04090019" w:tentative="1">
      <w:start w:val="1"/>
      <w:numFmt w:val="lowerLetter"/>
      <w:lvlText w:val="%8."/>
      <w:lvlJc w:val="left"/>
      <w:pPr>
        <w:tabs>
          <w:tab w:val="num" w:pos="5299"/>
        </w:tabs>
        <w:ind w:left="5299" w:hanging="360"/>
      </w:pPr>
      <w:rPr>
        <w:rFonts w:cs="Times New Roman"/>
      </w:rPr>
    </w:lvl>
    <w:lvl w:ilvl="8" w:tplc="0409001B" w:tentative="1">
      <w:start w:val="1"/>
      <w:numFmt w:val="lowerRoman"/>
      <w:lvlText w:val="%9."/>
      <w:lvlJc w:val="right"/>
      <w:pPr>
        <w:tabs>
          <w:tab w:val="num" w:pos="6019"/>
        </w:tabs>
        <w:ind w:left="6019" w:hanging="180"/>
      </w:pPr>
      <w:rPr>
        <w:rFonts w:cs="Times New Roman"/>
      </w:rPr>
    </w:lvl>
  </w:abstractNum>
  <w:abstractNum w:abstractNumId="20">
    <w:nsid w:val="56C47714"/>
    <w:multiLevelType w:val="hybridMultilevel"/>
    <w:tmpl w:val="FA2E7DBE"/>
    <w:lvl w:ilvl="0" w:tplc="72163050">
      <w:start w:val="1"/>
      <w:numFmt w:val="decimal"/>
      <w:lvlText w:val="(%1)"/>
      <w:lvlJc w:val="left"/>
      <w:pPr>
        <w:tabs>
          <w:tab w:val="num" w:pos="1277"/>
        </w:tabs>
        <w:ind w:left="1277" w:hanging="405"/>
      </w:pPr>
      <w:rPr>
        <w:rFonts w:ascii="Times New Roman" w:cs="Times New Roman" w:hint="default"/>
        <w:b w:val="0"/>
      </w:rPr>
    </w:lvl>
    <w:lvl w:ilvl="1" w:tplc="04090019" w:tentative="1">
      <w:start w:val="1"/>
      <w:numFmt w:val="ideographTraditional"/>
      <w:lvlText w:val="%2、"/>
      <w:lvlJc w:val="left"/>
      <w:pPr>
        <w:tabs>
          <w:tab w:val="num" w:pos="1832"/>
        </w:tabs>
        <w:ind w:left="1832" w:hanging="480"/>
      </w:pPr>
      <w:rPr>
        <w:rFonts w:cs="Times New Roman"/>
      </w:rPr>
    </w:lvl>
    <w:lvl w:ilvl="2" w:tplc="0409001B" w:tentative="1">
      <w:start w:val="1"/>
      <w:numFmt w:val="lowerRoman"/>
      <w:lvlText w:val="%3."/>
      <w:lvlJc w:val="right"/>
      <w:pPr>
        <w:tabs>
          <w:tab w:val="num" w:pos="2312"/>
        </w:tabs>
        <w:ind w:left="2312" w:hanging="480"/>
      </w:pPr>
      <w:rPr>
        <w:rFonts w:cs="Times New Roman"/>
      </w:rPr>
    </w:lvl>
    <w:lvl w:ilvl="3" w:tplc="0409000F" w:tentative="1">
      <w:start w:val="1"/>
      <w:numFmt w:val="decimal"/>
      <w:lvlText w:val="%4."/>
      <w:lvlJc w:val="left"/>
      <w:pPr>
        <w:tabs>
          <w:tab w:val="num" w:pos="2792"/>
        </w:tabs>
        <w:ind w:left="2792" w:hanging="480"/>
      </w:pPr>
      <w:rPr>
        <w:rFonts w:cs="Times New Roman"/>
      </w:rPr>
    </w:lvl>
    <w:lvl w:ilvl="4" w:tplc="04090019" w:tentative="1">
      <w:start w:val="1"/>
      <w:numFmt w:val="ideographTraditional"/>
      <w:lvlText w:val="%5、"/>
      <w:lvlJc w:val="left"/>
      <w:pPr>
        <w:tabs>
          <w:tab w:val="num" w:pos="3272"/>
        </w:tabs>
        <w:ind w:left="3272" w:hanging="480"/>
      </w:pPr>
      <w:rPr>
        <w:rFonts w:cs="Times New Roman"/>
      </w:rPr>
    </w:lvl>
    <w:lvl w:ilvl="5" w:tplc="0409001B" w:tentative="1">
      <w:start w:val="1"/>
      <w:numFmt w:val="lowerRoman"/>
      <w:lvlText w:val="%6."/>
      <w:lvlJc w:val="right"/>
      <w:pPr>
        <w:tabs>
          <w:tab w:val="num" w:pos="3752"/>
        </w:tabs>
        <w:ind w:left="3752" w:hanging="480"/>
      </w:pPr>
      <w:rPr>
        <w:rFonts w:cs="Times New Roman"/>
      </w:rPr>
    </w:lvl>
    <w:lvl w:ilvl="6" w:tplc="0409000F" w:tentative="1">
      <w:start w:val="1"/>
      <w:numFmt w:val="decimal"/>
      <w:lvlText w:val="%7."/>
      <w:lvlJc w:val="left"/>
      <w:pPr>
        <w:tabs>
          <w:tab w:val="num" w:pos="4232"/>
        </w:tabs>
        <w:ind w:left="4232" w:hanging="480"/>
      </w:pPr>
      <w:rPr>
        <w:rFonts w:cs="Times New Roman"/>
      </w:rPr>
    </w:lvl>
    <w:lvl w:ilvl="7" w:tplc="04090019" w:tentative="1">
      <w:start w:val="1"/>
      <w:numFmt w:val="ideographTraditional"/>
      <w:lvlText w:val="%8、"/>
      <w:lvlJc w:val="left"/>
      <w:pPr>
        <w:tabs>
          <w:tab w:val="num" w:pos="4712"/>
        </w:tabs>
        <w:ind w:left="4712" w:hanging="480"/>
      </w:pPr>
      <w:rPr>
        <w:rFonts w:cs="Times New Roman"/>
      </w:rPr>
    </w:lvl>
    <w:lvl w:ilvl="8" w:tplc="0409001B" w:tentative="1">
      <w:start w:val="1"/>
      <w:numFmt w:val="lowerRoman"/>
      <w:lvlText w:val="%9."/>
      <w:lvlJc w:val="right"/>
      <w:pPr>
        <w:tabs>
          <w:tab w:val="num" w:pos="5192"/>
        </w:tabs>
        <w:ind w:left="5192" w:hanging="480"/>
      </w:pPr>
      <w:rPr>
        <w:rFonts w:cs="Times New Roman"/>
      </w:rPr>
    </w:lvl>
  </w:abstractNum>
  <w:abstractNum w:abstractNumId="21">
    <w:nsid w:val="5DA1270A"/>
    <w:multiLevelType w:val="hybridMultilevel"/>
    <w:tmpl w:val="B1744652"/>
    <w:lvl w:ilvl="0" w:tplc="DAF21A8C">
      <w:start w:val="1"/>
      <w:numFmt w:val="taiwaneseCountingThousand"/>
      <w:lvlText w:val="%1、"/>
      <w:lvlJc w:val="left"/>
      <w:pPr>
        <w:ind w:left="480" w:hanging="480"/>
      </w:pPr>
      <w:rPr>
        <w:rFonts w:cs="Times New Roman" w:hint="default"/>
      </w:rPr>
    </w:lvl>
    <w:lvl w:ilvl="1" w:tplc="26EEDF34">
      <w:start w:val="1"/>
      <w:numFmt w:val="taiwaneseCountingThousand"/>
      <w:lvlText w:val="(%2)"/>
      <w:lvlJc w:val="left"/>
      <w:pPr>
        <w:ind w:left="906" w:hanging="480"/>
      </w:pPr>
      <w:rPr>
        <w:rFonts w:cs="Times New Roman" w:hint="eastAsia"/>
      </w:rPr>
    </w:lvl>
    <w:lvl w:ilvl="2" w:tplc="1AFEDCAE">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22">
    <w:nsid w:val="65605319"/>
    <w:multiLevelType w:val="hybridMultilevel"/>
    <w:tmpl w:val="76925752"/>
    <w:lvl w:ilvl="0" w:tplc="250242A8">
      <w:start w:val="1"/>
      <w:numFmt w:val="taiwaneseCountingThousand"/>
      <w:lvlText w:val="%1、"/>
      <w:lvlJc w:val="left"/>
      <w:pPr>
        <w:ind w:left="480" w:hanging="480"/>
      </w:pPr>
      <w:rPr>
        <w:rFonts w:cs="Times New Roman" w:hint="default"/>
      </w:rPr>
    </w:lvl>
    <w:lvl w:ilvl="1" w:tplc="0CDEFE00">
      <w:start w:val="1"/>
      <w:numFmt w:val="taiwaneseCountingThousand"/>
      <w:lvlText w:val="(%2)"/>
      <w:lvlJc w:val="left"/>
      <w:pPr>
        <w:ind w:left="906" w:hanging="480"/>
      </w:pPr>
      <w:rPr>
        <w:rFonts w:cs="Times New Roman" w:hint="eastAsia"/>
      </w:rPr>
    </w:lvl>
    <w:lvl w:ilvl="2" w:tplc="EE168560">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abstractNum w:abstractNumId="23">
    <w:nsid w:val="6A3D76ED"/>
    <w:multiLevelType w:val="singleLevel"/>
    <w:tmpl w:val="51664CDC"/>
    <w:lvl w:ilvl="0">
      <w:start w:val="1"/>
      <w:numFmt w:val="taiwaneseCountingThousand"/>
      <w:lvlText w:val="第%1條："/>
      <w:lvlJc w:val="left"/>
      <w:pPr>
        <w:tabs>
          <w:tab w:val="num" w:pos="1021"/>
        </w:tabs>
        <w:ind w:left="1021" w:hanging="1021"/>
      </w:pPr>
      <w:rPr>
        <w:rFonts w:cs="Times New Roman" w:hint="eastAsia"/>
      </w:rPr>
    </w:lvl>
  </w:abstractNum>
  <w:abstractNum w:abstractNumId="24">
    <w:nsid w:val="6E1A220B"/>
    <w:multiLevelType w:val="hybridMultilevel"/>
    <w:tmpl w:val="67B8620C"/>
    <w:lvl w:ilvl="0" w:tplc="C2DADFB0">
      <w:start w:val="1"/>
      <w:numFmt w:val="taiwaneseCountingThousand"/>
      <w:lvlText w:val="(%1)"/>
      <w:lvlJc w:val="left"/>
      <w:pPr>
        <w:ind w:left="90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0BC37F8"/>
    <w:multiLevelType w:val="hybridMultilevel"/>
    <w:tmpl w:val="EA36D882"/>
    <w:lvl w:ilvl="0" w:tplc="FFFFFFFF">
      <w:start w:val="1"/>
      <w:numFmt w:val="decimal"/>
      <w:lvlText w:val="(%1)"/>
      <w:lvlJc w:val="left"/>
      <w:pPr>
        <w:tabs>
          <w:tab w:val="num" w:pos="840"/>
        </w:tabs>
        <w:ind w:left="840" w:hanging="360"/>
      </w:pPr>
      <w:rPr>
        <w:rFonts w:cs="Times New Roman" w:hint="eastAsia"/>
      </w:rPr>
    </w:lvl>
    <w:lvl w:ilvl="1" w:tplc="FFFFFFFF">
      <w:start w:val="1"/>
      <w:numFmt w:val="taiwaneseCountingThousand"/>
      <w:lvlText w:val="(%2)"/>
      <w:lvlJc w:val="left"/>
      <w:pPr>
        <w:tabs>
          <w:tab w:val="num" w:pos="1350"/>
        </w:tabs>
        <w:ind w:left="1350" w:hanging="390"/>
      </w:pPr>
      <w:rPr>
        <w:rFonts w:cs="Times New Roman" w:hint="eastAsia"/>
      </w:rPr>
    </w:lvl>
    <w:lvl w:ilvl="2" w:tplc="A83A5366">
      <w:start w:val="1"/>
      <w:numFmt w:val="decimal"/>
      <w:lvlText w:val="%3."/>
      <w:lvlJc w:val="left"/>
      <w:pPr>
        <w:tabs>
          <w:tab w:val="num" w:pos="900"/>
        </w:tabs>
        <w:ind w:left="900" w:hanging="360"/>
      </w:pPr>
      <w:rPr>
        <w:rFonts w:cs="Times New Roman" w:hint="eastAsia"/>
      </w:rPr>
    </w:lvl>
    <w:lvl w:ilvl="3" w:tplc="FFFFFFFF" w:tentative="1">
      <w:start w:val="1"/>
      <w:numFmt w:val="decimal"/>
      <w:lvlText w:val="%4."/>
      <w:lvlJc w:val="left"/>
      <w:pPr>
        <w:tabs>
          <w:tab w:val="num" w:pos="2400"/>
        </w:tabs>
        <w:ind w:left="2400" w:hanging="480"/>
      </w:pPr>
      <w:rPr>
        <w:rFonts w:cs="Times New Roman"/>
      </w:rPr>
    </w:lvl>
    <w:lvl w:ilvl="4" w:tplc="FFFFFFFF" w:tentative="1">
      <w:start w:val="1"/>
      <w:numFmt w:val="ideographTraditional"/>
      <w:lvlText w:val="%5、"/>
      <w:lvlJc w:val="left"/>
      <w:pPr>
        <w:tabs>
          <w:tab w:val="num" w:pos="2880"/>
        </w:tabs>
        <w:ind w:left="2880" w:hanging="480"/>
      </w:pPr>
      <w:rPr>
        <w:rFonts w:cs="Times New Roman"/>
      </w:rPr>
    </w:lvl>
    <w:lvl w:ilvl="5" w:tplc="FFFFFFFF" w:tentative="1">
      <w:start w:val="1"/>
      <w:numFmt w:val="lowerRoman"/>
      <w:lvlText w:val="%6."/>
      <w:lvlJc w:val="right"/>
      <w:pPr>
        <w:tabs>
          <w:tab w:val="num" w:pos="3360"/>
        </w:tabs>
        <w:ind w:left="3360" w:hanging="480"/>
      </w:pPr>
      <w:rPr>
        <w:rFonts w:cs="Times New Roman"/>
      </w:rPr>
    </w:lvl>
    <w:lvl w:ilvl="6" w:tplc="FFFFFFFF" w:tentative="1">
      <w:start w:val="1"/>
      <w:numFmt w:val="decimal"/>
      <w:lvlText w:val="%7."/>
      <w:lvlJc w:val="left"/>
      <w:pPr>
        <w:tabs>
          <w:tab w:val="num" w:pos="3840"/>
        </w:tabs>
        <w:ind w:left="3840" w:hanging="480"/>
      </w:pPr>
      <w:rPr>
        <w:rFonts w:cs="Times New Roman"/>
      </w:rPr>
    </w:lvl>
    <w:lvl w:ilvl="7" w:tplc="FFFFFFFF" w:tentative="1">
      <w:start w:val="1"/>
      <w:numFmt w:val="ideographTraditional"/>
      <w:lvlText w:val="%8、"/>
      <w:lvlJc w:val="left"/>
      <w:pPr>
        <w:tabs>
          <w:tab w:val="num" w:pos="4320"/>
        </w:tabs>
        <w:ind w:left="4320" w:hanging="480"/>
      </w:pPr>
      <w:rPr>
        <w:rFonts w:cs="Times New Roman"/>
      </w:rPr>
    </w:lvl>
    <w:lvl w:ilvl="8" w:tplc="FFFFFFFF" w:tentative="1">
      <w:start w:val="1"/>
      <w:numFmt w:val="lowerRoman"/>
      <w:lvlText w:val="%9."/>
      <w:lvlJc w:val="right"/>
      <w:pPr>
        <w:tabs>
          <w:tab w:val="num" w:pos="4800"/>
        </w:tabs>
        <w:ind w:left="4800" w:hanging="480"/>
      </w:pPr>
      <w:rPr>
        <w:rFonts w:cs="Times New Roman"/>
      </w:rPr>
    </w:lvl>
  </w:abstractNum>
  <w:abstractNum w:abstractNumId="26">
    <w:nsid w:val="71A9311B"/>
    <w:multiLevelType w:val="hybridMultilevel"/>
    <w:tmpl w:val="10A6FEF4"/>
    <w:lvl w:ilvl="0" w:tplc="B3CAD4BC">
      <w:start w:val="1"/>
      <w:numFmt w:val="taiwaneseCountingThousand"/>
      <w:lvlText w:val="(%1)"/>
      <w:lvlJc w:val="left"/>
      <w:pPr>
        <w:ind w:left="906"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7D02DAF"/>
    <w:multiLevelType w:val="hybridMultilevel"/>
    <w:tmpl w:val="86422566"/>
    <w:lvl w:ilvl="0" w:tplc="DAF21A8C">
      <w:start w:val="1"/>
      <w:numFmt w:val="taiwaneseCountingThousand"/>
      <w:lvlText w:val="%1、"/>
      <w:lvlJc w:val="left"/>
      <w:pPr>
        <w:ind w:left="480" w:hanging="480"/>
      </w:pPr>
      <w:rPr>
        <w:rFonts w:cs="Times New Roman" w:hint="default"/>
      </w:rPr>
    </w:lvl>
    <w:lvl w:ilvl="1" w:tplc="F170EB78">
      <w:start w:val="1"/>
      <w:numFmt w:val="taiwaneseCountingThousand"/>
      <w:lvlText w:val="(%2)"/>
      <w:lvlJc w:val="left"/>
      <w:pPr>
        <w:ind w:left="906" w:hanging="480"/>
      </w:pPr>
      <w:rPr>
        <w:rFonts w:cs="Times New Roman" w:hint="eastAsia"/>
      </w:rPr>
    </w:lvl>
    <w:lvl w:ilvl="2" w:tplc="0409000F">
      <w:start w:val="1"/>
      <w:numFmt w:val="decimal"/>
      <w:lvlText w:val="%3."/>
      <w:lvlJc w:val="left"/>
      <w:pPr>
        <w:tabs>
          <w:tab w:val="num" w:pos="0"/>
        </w:tabs>
        <w:ind w:left="1014" w:hanging="480"/>
      </w:pPr>
      <w:rPr>
        <w:rFonts w:cs="Times New Roman" w:hint="default"/>
      </w:rPr>
    </w:lvl>
    <w:lvl w:ilvl="3" w:tplc="AA3E9CFE">
      <w:start w:val="1"/>
      <w:numFmt w:val="decimal"/>
      <w:lvlText w:val="(%4)"/>
      <w:lvlJc w:val="left"/>
      <w:pPr>
        <w:ind w:left="1494" w:hanging="480"/>
      </w:pPr>
      <w:rPr>
        <w:rFonts w:cs="Times New Roman" w:hint="eastAsia"/>
      </w:rPr>
    </w:lvl>
    <w:lvl w:ilvl="4" w:tplc="04090019">
      <w:start w:val="1"/>
      <w:numFmt w:val="ideographTraditional"/>
      <w:lvlText w:val="%5、"/>
      <w:lvlJc w:val="left"/>
      <w:pPr>
        <w:ind w:left="1974" w:hanging="480"/>
      </w:pPr>
      <w:rPr>
        <w:rFonts w:cs="Times New Roman"/>
      </w:rPr>
    </w:lvl>
    <w:lvl w:ilvl="5" w:tplc="0409001B" w:tentative="1">
      <w:start w:val="1"/>
      <w:numFmt w:val="lowerRoman"/>
      <w:lvlText w:val="%6."/>
      <w:lvlJc w:val="right"/>
      <w:pPr>
        <w:ind w:left="2454" w:hanging="480"/>
      </w:pPr>
      <w:rPr>
        <w:rFonts w:cs="Times New Roman"/>
      </w:rPr>
    </w:lvl>
    <w:lvl w:ilvl="6" w:tplc="0409000F" w:tentative="1">
      <w:start w:val="1"/>
      <w:numFmt w:val="decimal"/>
      <w:lvlText w:val="%7."/>
      <w:lvlJc w:val="left"/>
      <w:pPr>
        <w:ind w:left="2934" w:hanging="480"/>
      </w:pPr>
      <w:rPr>
        <w:rFonts w:cs="Times New Roman"/>
      </w:rPr>
    </w:lvl>
    <w:lvl w:ilvl="7" w:tplc="04090019" w:tentative="1">
      <w:start w:val="1"/>
      <w:numFmt w:val="ideographTraditional"/>
      <w:lvlText w:val="%8、"/>
      <w:lvlJc w:val="left"/>
      <w:pPr>
        <w:ind w:left="3414" w:hanging="480"/>
      </w:pPr>
      <w:rPr>
        <w:rFonts w:cs="Times New Roman"/>
      </w:rPr>
    </w:lvl>
    <w:lvl w:ilvl="8" w:tplc="0409001B" w:tentative="1">
      <w:start w:val="1"/>
      <w:numFmt w:val="lowerRoman"/>
      <w:lvlText w:val="%9."/>
      <w:lvlJc w:val="right"/>
      <w:pPr>
        <w:ind w:left="3894" w:hanging="4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2"/>
  </w:num>
  <w:num w:numId="7">
    <w:abstractNumId w:val="11"/>
    <w:lvlOverride w:ilvl="0">
      <w:startOverride w:val="1"/>
    </w:lvlOverride>
  </w:num>
  <w:num w:numId="8">
    <w:abstractNumId w:val="24"/>
  </w:num>
  <w:num w:numId="9">
    <w:abstractNumId w:val="26"/>
  </w:num>
  <w:num w:numId="10">
    <w:abstractNumId w:val="22"/>
  </w:num>
  <w:num w:numId="11">
    <w:abstractNumId w:val="5"/>
  </w:num>
  <w:num w:numId="12">
    <w:abstractNumId w:val="18"/>
  </w:num>
  <w:num w:numId="13">
    <w:abstractNumId w:val="27"/>
  </w:num>
  <w:num w:numId="14">
    <w:abstractNumId w:val="21"/>
  </w:num>
  <w:num w:numId="15">
    <w:abstractNumId w:val="8"/>
  </w:num>
  <w:num w:numId="16">
    <w:abstractNumId w:val="13"/>
  </w:num>
  <w:num w:numId="17">
    <w:abstractNumId w:val="10"/>
  </w:num>
  <w:num w:numId="18">
    <w:abstractNumId w:val="16"/>
  </w:num>
  <w:num w:numId="19">
    <w:abstractNumId w:val="17"/>
  </w:num>
  <w:num w:numId="20">
    <w:abstractNumId w:val="6"/>
  </w:num>
  <w:num w:numId="21">
    <w:abstractNumId w:val="12"/>
  </w:num>
  <w:num w:numId="22">
    <w:abstractNumId w:val="25"/>
  </w:num>
  <w:num w:numId="23">
    <w:abstractNumId w:val="20"/>
  </w:num>
  <w:num w:numId="24">
    <w:abstractNumId w:val="14"/>
  </w:num>
  <w:num w:numId="25">
    <w:abstractNumId w:val="3"/>
  </w:num>
  <w:num w:numId="26">
    <w:abstractNumId w:val="19"/>
  </w:num>
  <w:num w:numId="27">
    <w:abstractNumId w:val="4"/>
  </w:num>
  <w:num w:numId="28">
    <w:abstractNumId w:val="23"/>
  </w:num>
  <w:num w:numId="29">
    <w:abstractNumId w:val="9"/>
  </w:num>
  <w:num w:numId="30">
    <w:abstractNumId w:val="15"/>
  </w:num>
  <w:num w:numId="31">
    <w:abstractNumId w:val="7"/>
  </w:num>
  <w:num w:numId="32">
    <w:abstractNumId w:val="1"/>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ta">
    <w15:presenceInfo w15:providerId="None" w15:userId="Rita"/>
  </w15:person>
  <w15:person w15:author="Evelin">
    <w15:presenceInfo w15:providerId="None" w15:userId="Eve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720"/>
  <w:doNotHyphenateCaps/>
  <w:characterSpacingControl w:val="doNotCompress"/>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useFELayout/>
  </w:compat>
  <w:rsids>
    <w:rsidRoot w:val="005C7905"/>
    <w:rsid w:val="000016A1"/>
    <w:rsid w:val="00002F64"/>
    <w:rsid w:val="000223BB"/>
    <w:rsid w:val="000335F2"/>
    <w:rsid w:val="00034250"/>
    <w:rsid w:val="00036F70"/>
    <w:rsid w:val="000431AD"/>
    <w:rsid w:val="00043996"/>
    <w:rsid w:val="00043F18"/>
    <w:rsid w:val="00046BC7"/>
    <w:rsid w:val="00051390"/>
    <w:rsid w:val="00053F86"/>
    <w:rsid w:val="0007021C"/>
    <w:rsid w:val="000706EA"/>
    <w:rsid w:val="00073788"/>
    <w:rsid w:val="00073AA7"/>
    <w:rsid w:val="00074E3E"/>
    <w:rsid w:val="00076439"/>
    <w:rsid w:val="0008041E"/>
    <w:rsid w:val="000809D4"/>
    <w:rsid w:val="000845C8"/>
    <w:rsid w:val="00085CF0"/>
    <w:rsid w:val="000950FF"/>
    <w:rsid w:val="000953B8"/>
    <w:rsid w:val="00096787"/>
    <w:rsid w:val="000A205A"/>
    <w:rsid w:val="000A2150"/>
    <w:rsid w:val="000A284E"/>
    <w:rsid w:val="000A5720"/>
    <w:rsid w:val="000A67E9"/>
    <w:rsid w:val="000B0499"/>
    <w:rsid w:val="000B2BBA"/>
    <w:rsid w:val="000B37A3"/>
    <w:rsid w:val="000B3E63"/>
    <w:rsid w:val="000B57D2"/>
    <w:rsid w:val="000C0A1F"/>
    <w:rsid w:val="000C61B2"/>
    <w:rsid w:val="000D1D8C"/>
    <w:rsid w:val="000E05F2"/>
    <w:rsid w:val="000E0E2E"/>
    <w:rsid w:val="000E2152"/>
    <w:rsid w:val="000F01E0"/>
    <w:rsid w:val="000F645A"/>
    <w:rsid w:val="001135AB"/>
    <w:rsid w:val="00116ACE"/>
    <w:rsid w:val="001271F6"/>
    <w:rsid w:val="0013078E"/>
    <w:rsid w:val="001472E7"/>
    <w:rsid w:val="0015418A"/>
    <w:rsid w:val="001577D1"/>
    <w:rsid w:val="001619A2"/>
    <w:rsid w:val="00162B08"/>
    <w:rsid w:val="00193C5A"/>
    <w:rsid w:val="0019710D"/>
    <w:rsid w:val="001A0F7B"/>
    <w:rsid w:val="001A31FE"/>
    <w:rsid w:val="001B2C27"/>
    <w:rsid w:val="001C3D85"/>
    <w:rsid w:val="001C5171"/>
    <w:rsid w:val="001C525F"/>
    <w:rsid w:val="001C597F"/>
    <w:rsid w:val="001D1631"/>
    <w:rsid w:val="001D7B33"/>
    <w:rsid w:val="001E3EAF"/>
    <w:rsid w:val="001F2499"/>
    <w:rsid w:val="002029B2"/>
    <w:rsid w:val="00203477"/>
    <w:rsid w:val="00203B62"/>
    <w:rsid w:val="00203EBA"/>
    <w:rsid w:val="00211093"/>
    <w:rsid w:val="00225271"/>
    <w:rsid w:val="00231B1F"/>
    <w:rsid w:val="002408C4"/>
    <w:rsid w:val="00241895"/>
    <w:rsid w:val="00241E42"/>
    <w:rsid w:val="002429E1"/>
    <w:rsid w:val="00246358"/>
    <w:rsid w:val="0024658F"/>
    <w:rsid w:val="0024684F"/>
    <w:rsid w:val="0024787D"/>
    <w:rsid w:val="002520A7"/>
    <w:rsid w:val="00260BF8"/>
    <w:rsid w:val="00263FFC"/>
    <w:rsid w:val="002666E7"/>
    <w:rsid w:val="002714EA"/>
    <w:rsid w:val="00281DA3"/>
    <w:rsid w:val="00283351"/>
    <w:rsid w:val="00285400"/>
    <w:rsid w:val="002906C3"/>
    <w:rsid w:val="00290941"/>
    <w:rsid w:val="002939D6"/>
    <w:rsid w:val="00293E7F"/>
    <w:rsid w:val="00297332"/>
    <w:rsid w:val="002A67C5"/>
    <w:rsid w:val="002C15ED"/>
    <w:rsid w:val="002E28E6"/>
    <w:rsid w:val="002E7E16"/>
    <w:rsid w:val="00312819"/>
    <w:rsid w:val="00312F2B"/>
    <w:rsid w:val="003138CA"/>
    <w:rsid w:val="00315856"/>
    <w:rsid w:val="0031759E"/>
    <w:rsid w:val="00317AAA"/>
    <w:rsid w:val="003273FB"/>
    <w:rsid w:val="00335789"/>
    <w:rsid w:val="003429D2"/>
    <w:rsid w:val="00346B5F"/>
    <w:rsid w:val="0035634C"/>
    <w:rsid w:val="00361F52"/>
    <w:rsid w:val="00361FBC"/>
    <w:rsid w:val="0036602D"/>
    <w:rsid w:val="00366517"/>
    <w:rsid w:val="00367018"/>
    <w:rsid w:val="00373445"/>
    <w:rsid w:val="003743DE"/>
    <w:rsid w:val="003767FA"/>
    <w:rsid w:val="0039165F"/>
    <w:rsid w:val="003A5D32"/>
    <w:rsid w:val="003C0F6E"/>
    <w:rsid w:val="003C2B8C"/>
    <w:rsid w:val="003D1152"/>
    <w:rsid w:val="003D601D"/>
    <w:rsid w:val="003D6EEB"/>
    <w:rsid w:val="003E22A2"/>
    <w:rsid w:val="003E28FB"/>
    <w:rsid w:val="003F752B"/>
    <w:rsid w:val="00405670"/>
    <w:rsid w:val="004057C4"/>
    <w:rsid w:val="00406D64"/>
    <w:rsid w:val="00415668"/>
    <w:rsid w:val="00420255"/>
    <w:rsid w:val="0042393E"/>
    <w:rsid w:val="0043028C"/>
    <w:rsid w:val="00432C44"/>
    <w:rsid w:val="004753DE"/>
    <w:rsid w:val="004806D5"/>
    <w:rsid w:val="004834BB"/>
    <w:rsid w:val="004847C2"/>
    <w:rsid w:val="004963BB"/>
    <w:rsid w:val="004A4D05"/>
    <w:rsid w:val="004C0B14"/>
    <w:rsid w:val="004C224C"/>
    <w:rsid w:val="004D329B"/>
    <w:rsid w:val="004D7940"/>
    <w:rsid w:val="004E2C83"/>
    <w:rsid w:val="004F089D"/>
    <w:rsid w:val="004F5A86"/>
    <w:rsid w:val="00504BFE"/>
    <w:rsid w:val="00510627"/>
    <w:rsid w:val="00514338"/>
    <w:rsid w:val="005147B8"/>
    <w:rsid w:val="00515122"/>
    <w:rsid w:val="0051518A"/>
    <w:rsid w:val="0051558F"/>
    <w:rsid w:val="00523DB4"/>
    <w:rsid w:val="00535309"/>
    <w:rsid w:val="00544531"/>
    <w:rsid w:val="00560BE7"/>
    <w:rsid w:val="00570095"/>
    <w:rsid w:val="0057748E"/>
    <w:rsid w:val="005805B6"/>
    <w:rsid w:val="00583A27"/>
    <w:rsid w:val="005862C6"/>
    <w:rsid w:val="00587ACF"/>
    <w:rsid w:val="00593A3C"/>
    <w:rsid w:val="00593A6C"/>
    <w:rsid w:val="005959E2"/>
    <w:rsid w:val="005974B7"/>
    <w:rsid w:val="005A5613"/>
    <w:rsid w:val="005B11F0"/>
    <w:rsid w:val="005B4F1C"/>
    <w:rsid w:val="005C7905"/>
    <w:rsid w:val="005D0101"/>
    <w:rsid w:val="005D45EA"/>
    <w:rsid w:val="005F2958"/>
    <w:rsid w:val="005F41E0"/>
    <w:rsid w:val="0060151C"/>
    <w:rsid w:val="006078DA"/>
    <w:rsid w:val="00615147"/>
    <w:rsid w:val="00625948"/>
    <w:rsid w:val="00625DB4"/>
    <w:rsid w:val="0062660D"/>
    <w:rsid w:val="00644F01"/>
    <w:rsid w:val="00651ED5"/>
    <w:rsid w:val="00654387"/>
    <w:rsid w:val="006571A1"/>
    <w:rsid w:val="00661190"/>
    <w:rsid w:val="00663A14"/>
    <w:rsid w:val="00665115"/>
    <w:rsid w:val="00684DFC"/>
    <w:rsid w:val="00691B2F"/>
    <w:rsid w:val="0069648C"/>
    <w:rsid w:val="006A2F5B"/>
    <w:rsid w:val="006A317F"/>
    <w:rsid w:val="006C09F8"/>
    <w:rsid w:val="006C0F65"/>
    <w:rsid w:val="006C4B6F"/>
    <w:rsid w:val="006E20D0"/>
    <w:rsid w:val="006E25D4"/>
    <w:rsid w:val="006E2970"/>
    <w:rsid w:val="006E71CD"/>
    <w:rsid w:val="006F1E68"/>
    <w:rsid w:val="006F56AC"/>
    <w:rsid w:val="00702A47"/>
    <w:rsid w:val="007119FA"/>
    <w:rsid w:val="007121F7"/>
    <w:rsid w:val="00722195"/>
    <w:rsid w:val="00731F19"/>
    <w:rsid w:val="00742100"/>
    <w:rsid w:val="00752B35"/>
    <w:rsid w:val="0076477A"/>
    <w:rsid w:val="00764CED"/>
    <w:rsid w:val="00765657"/>
    <w:rsid w:val="00776A95"/>
    <w:rsid w:val="007836D1"/>
    <w:rsid w:val="00784311"/>
    <w:rsid w:val="00787B01"/>
    <w:rsid w:val="00793320"/>
    <w:rsid w:val="0079411A"/>
    <w:rsid w:val="00794C30"/>
    <w:rsid w:val="007A10D7"/>
    <w:rsid w:val="007B11C3"/>
    <w:rsid w:val="007B245E"/>
    <w:rsid w:val="007B3084"/>
    <w:rsid w:val="007B3376"/>
    <w:rsid w:val="007B3B3C"/>
    <w:rsid w:val="007C6748"/>
    <w:rsid w:val="007C7AF4"/>
    <w:rsid w:val="007D7C98"/>
    <w:rsid w:val="007E2E99"/>
    <w:rsid w:val="007E39AF"/>
    <w:rsid w:val="007F0D13"/>
    <w:rsid w:val="007F26B9"/>
    <w:rsid w:val="007F69CE"/>
    <w:rsid w:val="007F7E2D"/>
    <w:rsid w:val="00800473"/>
    <w:rsid w:val="00812121"/>
    <w:rsid w:val="00817D5E"/>
    <w:rsid w:val="0082157B"/>
    <w:rsid w:val="00822AD8"/>
    <w:rsid w:val="00830A26"/>
    <w:rsid w:val="0083148B"/>
    <w:rsid w:val="0084170F"/>
    <w:rsid w:val="00851A08"/>
    <w:rsid w:val="00852BB8"/>
    <w:rsid w:val="00863A6D"/>
    <w:rsid w:val="00876A56"/>
    <w:rsid w:val="008858B7"/>
    <w:rsid w:val="00885C18"/>
    <w:rsid w:val="00897EE1"/>
    <w:rsid w:val="008A04FF"/>
    <w:rsid w:val="008A50FA"/>
    <w:rsid w:val="008A5F5F"/>
    <w:rsid w:val="008A7C8B"/>
    <w:rsid w:val="008B073F"/>
    <w:rsid w:val="008B3072"/>
    <w:rsid w:val="008B3422"/>
    <w:rsid w:val="008B6EE0"/>
    <w:rsid w:val="008C68A6"/>
    <w:rsid w:val="008D3B3C"/>
    <w:rsid w:val="009051ED"/>
    <w:rsid w:val="00912069"/>
    <w:rsid w:val="0091256A"/>
    <w:rsid w:val="0092343D"/>
    <w:rsid w:val="00924FBB"/>
    <w:rsid w:val="00933574"/>
    <w:rsid w:val="009417B6"/>
    <w:rsid w:val="00944CF9"/>
    <w:rsid w:val="0095215C"/>
    <w:rsid w:val="00954092"/>
    <w:rsid w:val="00963AAB"/>
    <w:rsid w:val="00966E01"/>
    <w:rsid w:val="00980023"/>
    <w:rsid w:val="009906A0"/>
    <w:rsid w:val="009A1560"/>
    <w:rsid w:val="009A1F80"/>
    <w:rsid w:val="009C178E"/>
    <w:rsid w:val="009C3C8E"/>
    <w:rsid w:val="009C5E68"/>
    <w:rsid w:val="009C607A"/>
    <w:rsid w:val="009C6644"/>
    <w:rsid w:val="009C6D33"/>
    <w:rsid w:val="009C708E"/>
    <w:rsid w:val="009D279E"/>
    <w:rsid w:val="009E02E1"/>
    <w:rsid w:val="009E6F96"/>
    <w:rsid w:val="009F146D"/>
    <w:rsid w:val="00A01F16"/>
    <w:rsid w:val="00A05BC2"/>
    <w:rsid w:val="00A1086B"/>
    <w:rsid w:val="00A10C6C"/>
    <w:rsid w:val="00A31EB3"/>
    <w:rsid w:val="00A31FDB"/>
    <w:rsid w:val="00A36894"/>
    <w:rsid w:val="00A37812"/>
    <w:rsid w:val="00A42323"/>
    <w:rsid w:val="00A44039"/>
    <w:rsid w:val="00A4697E"/>
    <w:rsid w:val="00A514BA"/>
    <w:rsid w:val="00A548CB"/>
    <w:rsid w:val="00A562F0"/>
    <w:rsid w:val="00A613F7"/>
    <w:rsid w:val="00A61B34"/>
    <w:rsid w:val="00A649D4"/>
    <w:rsid w:val="00A71059"/>
    <w:rsid w:val="00A763D5"/>
    <w:rsid w:val="00A8067D"/>
    <w:rsid w:val="00A97C82"/>
    <w:rsid w:val="00AA1573"/>
    <w:rsid w:val="00AA6742"/>
    <w:rsid w:val="00AB3EA0"/>
    <w:rsid w:val="00AB546C"/>
    <w:rsid w:val="00AB731C"/>
    <w:rsid w:val="00AC04A6"/>
    <w:rsid w:val="00AC0F39"/>
    <w:rsid w:val="00AC6698"/>
    <w:rsid w:val="00AD01E2"/>
    <w:rsid w:val="00AD2955"/>
    <w:rsid w:val="00AD6BDC"/>
    <w:rsid w:val="00AE4636"/>
    <w:rsid w:val="00AE48D7"/>
    <w:rsid w:val="00AF0A42"/>
    <w:rsid w:val="00AF5520"/>
    <w:rsid w:val="00AF68AE"/>
    <w:rsid w:val="00B006F2"/>
    <w:rsid w:val="00B01249"/>
    <w:rsid w:val="00B126CE"/>
    <w:rsid w:val="00B24A2D"/>
    <w:rsid w:val="00B26D29"/>
    <w:rsid w:val="00B33262"/>
    <w:rsid w:val="00B3477C"/>
    <w:rsid w:val="00B36A63"/>
    <w:rsid w:val="00B42094"/>
    <w:rsid w:val="00B42D5C"/>
    <w:rsid w:val="00B45ABD"/>
    <w:rsid w:val="00B4779C"/>
    <w:rsid w:val="00B47D64"/>
    <w:rsid w:val="00B511AB"/>
    <w:rsid w:val="00B5167D"/>
    <w:rsid w:val="00B5349A"/>
    <w:rsid w:val="00B60DFB"/>
    <w:rsid w:val="00B61D06"/>
    <w:rsid w:val="00B714EF"/>
    <w:rsid w:val="00B746B2"/>
    <w:rsid w:val="00B7550D"/>
    <w:rsid w:val="00B8248F"/>
    <w:rsid w:val="00B848EF"/>
    <w:rsid w:val="00B85C57"/>
    <w:rsid w:val="00B9263E"/>
    <w:rsid w:val="00B94901"/>
    <w:rsid w:val="00B95751"/>
    <w:rsid w:val="00B96D39"/>
    <w:rsid w:val="00BA4E3C"/>
    <w:rsid w:val="00BB2A7A"/>
    <w:rsid w:val="00BB5078"/>
    <w:rsid w:val="00BB60CE"/>
    <w:rsid w:val="00BC015E"/>
    <w:rsid w:val="00BC06FB"/>
    <w:rsid w:val="00BC7E8F"/>
    <w:rsid w:val="00BD5C1E"/>
    <w:rsid w:val="00BE62E7"/>
    <w:rsid w:val="00BE715E"/>
    <w:rsid w:val="00BF0ACC"/>
    <w:rsid w:val="00BF23E7"/>
    <w:rsid w:val="00C047A1"/>
    <w:rsid w:val="00C07DE8"/>
    <w:rsid w:val="00C138F2"/>
    <w:rsid w:val="00C16894"/>
    <w:rsid w:val="00C2367D"/>
    <w:rsid w:val="00C31DA0"/>
    <w:rsid w:val="00C3366D"/>
    <w:rsid w:val="00C374BA"/>
    <w:rsid w:val="00C603E8"/>
    <w:rsid w:val="00C65421"/>
    <w:rsid w:val="00C700C3"/>
    <w:rsid w:val="00C739A8"/>
    <w:rsid w:val="00C74E37"/>
    <w:rsid w:val="00C75286"/>
    <w:rsid w:val="00C76248"/>
    <w:rsid w:val="00C82306"/>
    <w:rsid w:val="00C85FEF"/>
    <w:rsid w:val="00C87808"/>
    <w:rsid w:val="00CA648A"/>
    <w:rsid w:val="00CB1C21"/>
    <w:rsid w:val="00CB44E6"/>
    <w:rsid w:val="00CB7327"/>
    <w:rsid w:val="00CD4394"/>
    <w:rsid w:val="00CD6CA1"/>
    <w:rsid w:val="00CD736F"/>
    <w:rsid w:val="00CE3E1A"/>
    <w:rsid w:val="00CE5F93"/>
    <w:rsid w:val="00CF328A"/>
    <w:rsid w:val="00CF72A8"/>
    <w:rsid w:val="00CF75B3"/>
    <w:rsid w:val="00D107E1"/>
    <w:rsid w:val="00D15D60"/>
    <w:rsid w:val="00D25137"/>
    <w:rsid w:val="00D31AE5"/>
    <w:rsid w:val="00D322A1"/>
    <w:rsid w:val="00D32840"/>
    <w:rsid w:val="00D32B54"/>
    <w:rsid w:val="00D32FDE"/>
    <w:rsid w:val="00D34212"/>
    <w:rsid w:val="00D40711"/>
    <w:rsid w:val="00D409B3"/>
    <w:rsid w:val="00D4483D"/>
    <w:rsid w:val="00D46F29"/>
    <w:rsid w:val="00D502A7"/>
    <w:rsid w:val="00D75659"/>
    <w:rsid w:val="00D80917"/>
    <w:rsid w:val="00D8321B"/>
    <w:rsid w:val="00D833F5"/>
    <w:rsid w:val="00D84737"/>
    <w:rsid w:val="00D87A57"/>
    <w:rsid w:val="00D94207"/>
    <w:rsid w:val="00DA20FB"/>
    <w:rsid w:val="00DA3F00"/>
    <w:rsid w:val="00DB0A14"/>
    <w:rsid w:val="00DD0D61"/>
    <w:rsid w:val="00DE4582"/>
    <w:rsid w:val="00DE4736"/>
    <w:rsid w:val="00DE4EA9"/>
    <w:rsid w:val="00DF00FB"/>
    <w:rsid w:val="00E07A8C"/>
    <w:rsid w:val="00E23A02"/>
    <w:rsid w:val="00E2430D"/>
    <w:rsid w:val="00E2678A"/>
    <w:rsid w:val="00E448D0"/>
    <w:rsid w:val="00E44907"/>
    <w:rsid w:val="00E55EDD"/>
    <w:rsid w:val="00E5696A"/>
    <w:rsid w:val="00E674E6"/>
    <w:rsid w:val="00E67DED"/>
    <w:rsid w:val="00E73CB9"/>
    <w:rsid w:val="00EB5838"/>
    <w:rsid w:val="00EC5D0D"/>
    <w:rsid w:val="00EC66EF"/>
    <w:rsid w:val="00EC7DA2"/>
    <w:rsid w:val="00ED0DD6"/>
    <w:rsid w:val="00EF3171"/>
    <w:rsid w:val="00EF5C28"/>
    <w:rsid w:val="00EF6E1C"/>
    <w:rsid w:val="00F127D2"/>
    <w:rsid w:val="00F25664"/>
    <w:rsid w:val="00F332AD"/>
    <w:rsid w:val="00F351DA"/>
    <w:rsid w:val="00F46E85"/>
    <w:rsid w:val="00F55998"/>
    <w:rsid w:val="00F66795"/>
    <w:rsid w:val="00F67176"/>
    <w:rsid w:val="00F74542"/>
    <w:rsid w:val="00F7633D"/>
    <w:rsid w:val="00F82462"/>
    <w:rsid w:val="00F87A41"/>
    <w:rsid w:val="00F90124"/>
    <w:rsid w:val="00F92334"/>
    <w:rsid w:val="00F942C0"/>
    <w:rsid w:val="00F945DA"/>
    <w:rsid w:val="00FA0927"/>
    <w:rsid w:val="00FA3A35"/>
    <w:rsid w:val="00FA40F8"/>
    <w:rsid w:val="00FB472D"/>
    <w:rsid w:val="00FB594D"/>
    <w:rsid w:val="00FC0BDD"/>
    <w:rsid w:val="00FC38C7"/>
    <w:rsid w:val="00FC5C96"/>
    <w:rsid w:val="00FD1943"/>
    <w:rsid w:val="00FD5C41"/>
    <w:rsid w:val="00FE0927"/>
    <w:rsid w:val="00FE2947"/>
    <w:rsid w:val="00FE3E0A"/>
    <w:rsid w:val="00FF1739"/>
    <w:rsid w:val="00FF24FE"/>
    <w:rsid w:val="00FF35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AF"/>
    <w:rPr>
      <w:sz w:val="24"/>
      <w:szCs w:val="24"/>
      <w:lang w:eastAsia="zh-TW"/>
    </w:rPr>
  </w:style>
  <w:style w:type="paragraph" w:styleId="1">
    <w:name w:val="heading 1"/>
    <w:basedOn w:val="a"/>
    <w:next w:val="a"/>
    <w:link w:val="1Char"/>
    <w:uiPriority w:val="99"/>
    <w:qFormat/>
    <w:rsid w:val="000B3E63"/>
    <w:pPr>
      <w:keepNext/>
      <w:widowControl w:val="0"/>
      <w:spacing w:line="120" w:lineRule="auto"/>
      <w:outlineLvl w:val="0"/>
    </w:pPr>
    <w:rPr>
      <w:rFonts w:eastAsia="DFKai-SB"/>
      <w:bCs/>
      <w:kern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0B3E63"/>
    <w:rPr>
      <w:rFonts w:eastAsia="DFKai-SB"/>
      <w:kern w:val="52"/>
      <w:sz w:val="24"/>
      <w:lang w:val="en-US" w:eastAsia="zh-TW"/>
    </w:rPr>
  </w:style>
  <w:style w:type="table" w:styleId="a3">
    <w:name w:val="Table Grid"/>
    <w:basedOn w:val="a1"/>
    <w:uiPriority w:val="99"/>
    <w:rsid w:val="003E2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3E28FB"/>
    <w:pPr>
      <w:tabs>
        <w:tab w:val="center" w:pos="4320"/>
        <w:tab w:val="right" w:pos="8640"/>
      </w:tabs>
    </w:pPr>
    <w:rPr>
      <w:lang w:eastAsia="zh-CN"/>
    </w:rPr>
  </w:style>
  <w:style w:type="character" w:customStyle="1" w:styleId="Char">
    <w:name w:val="页眉 Char"/>
    <w:basedOn w:val="a0"/>
    <w:link w:val="a4"/>
    <w:uiPriority w:val="99"/>
    <w:locked/>
    <w:rsid w:val="00764CED"/>
    <w:rPr>
      <w:sz w:val="24"/>
    </w:rPr>
  </w:style>
  <w:style w:type="paragraph" w:styleId="a5">
    <w:name w:val="footer"/>
    <w:basedOn w:val="a"/>
    <w:link w:val="Char0"/>
    <w:uiPriority w:val="99"/>
    <w:rsid w:val="003E28FB"/>
    <w:pPr>
      <w:tabs>
        <w:tab w:val="center" w:pos="4320"/>
        <w:tab w:val="right" w:pos="8640"/>
      </w:tabs>
    </w:pPr>
  </w:style>
  <w:style w:type="character" w:customStyle="1" w:styleId="Char0">
    <w:name w:val="页脚 Char"/>
    <w:basedOn w:val="a0"/>
    <w:link w:val="a5"/>
    <w:uiPriority w:val="99"/>
    <w:semiHidden/>
    <w:rsid w:val="0005558A"/>
    <w:rPr>
      <w:kern w:val="0"/>
      <w:sz w:val="18"/>
      <w:szCs w:val="18"/>
      <w:lang w:eastAsia="zh-TW"/>
    </w:rPr>
  </w:style>
  <w:style w:type="paragraph" w:customStyle="1" w:styleId="a6">
    <w:name w:val="段落一"/>
    <w:basedOn w:val="a"/>
    <w:next w:val="a"/>
    <w:link w:val="a7"/>
    <w:uiPriority w:val="99"/>
    <w:rsid w:val="000B3E63"/>
    <w:pPr>
      <w:widowControl w:val="0"/>
      <w:tabs>
        <w:tab w:val="left" w:pos="567"/>
      </w:tabs>
      <w:ind w:left="480" w:hanging="480"/>
    </w:pPr>
    <w:rPr>
      <w:rFonts w:eastAsia="DFKai-SB" w:hAnsi="DFKai-SB"/>
      <w:szCs w:val="20"/>
    </w:rPr>
  </w:style>
  <w:style w:type="character" w:customStyle="1" w:styleId="a7">
    <w:name w:val="段落一 字元"/>
    <w:link w:val="a6"/>
    <w:uiPriority w:val="99"/>
    <w:locked/>
    <w:rsid w:val="000B3E63"/>
    <w:rPr>
      <w:rFonts w:eastAsia="DFKai-SB" w:hAnsi="DFKai-SB"/>
      <w:sz w:val="24"/>
      <w:szCs w:val="20"/>
      <w:lang w:eastAsia="zh-TW"/>
    </w:rPr>
  </w:style>
  <w:style w:type="paragraph" w:customStyle="1" w:styleId="a8">
    <w:name w:val="作業一(一)內文"/>
    <w:basedOn w:val="a"/>
    <w:uiPriority w:val="99"/>
    <w:rsid w:val="00AB731C"/>
    <w:pPr>
      <w:widowControl w:val="0"/>
      <w:spacing w:line="480" w:lineRule="exact"/>
      <w:ind w:left="964" w:firstLine="510"/>
      <w:jc w:val="both"/>
    </w:pPr>
    <w:rPr>
      <w:rFonts w:ascii="DFKai-SB" w:eastAsia="DFKai-SB" w:hAnsi="Courier New"/>
      <w:kern w:val="2"/>
      <w:szCs w:val="20"/>
    </w:rPr>
  </w:style>
  <w:style w:type="paragraph" w:customStyle="1" w:styleId="10">
    <w:name w:val="1."/>
    <w:basedOn w:val="a"/>
    <w:uiPriority w:val="99"/>
    <w:rsid w:val="00AB731C"/>
    <w:pPr>
      <w:widowControl w:val="0"/>
      <w:adjustRightInd w:val="0"/>
      <w:snapToGrid w:val="0"/>
      <w:spacing w:line="360" w:lineRule="atLeast"/>
      <w:ind w:left="533" w:right="34" w:hanging="198"/>
      <w:textAlignment w:val="baseline"/>
    </w:pPr>
    <w:rPr>
      <w:rFonts w:eastAsia="DFKai-SB"/>
      <w:szCs w:val="20"/>
    </w:rPr>
  </w:style>
  <w:style w:type="paragraph" w:styleId="2">
    <w:name w:val="Body Text Indent 2"/>
    <w:basedOn w:val="a"/>
    <w:link w:val="2Char"/>
    <w:uiPriority w:val="99"/>
    <w:rsid w:val="00933574"/>
    <w:pPr>
      <w:widowControl w:val="0"/>
      <w:ind w:leftChars="200" w:left="480"/>
      <w:jc w:val="both"/>
    </w:pPr>
    <w:rPr>
      <w:rFonts w:eastAsia="DFKai-SB"/>
      <w:kern w:val="2"/>
    </w:rPr>
  </w:style>
  <w:style w:type="character" w:customStyle="1" w:styleId="2Char">
    <w:name w:val="正文文本缩进 2 Char"/>
    <w:basedOn w:val="a0"/>
    <w:link w:val="2"/>
    <w:uiPriority w:val="99"/>
    <w:semiHidden/>
    <w:rsid w:val="0005558A"/>
    <w:rPr>
      <w:kern w:val="0"/>
      <w:sz w:val="24"/>
      <w:szCs w:val="24"/>
      <w:lang w:eastAsia="zh-TW"/>
    </w:rPr>
  </w:style>
  <w:style w:type="paragraph" w:styleId="HTML">
    <w:name w:val="HTML Preformatted"/>
    <w:basedOn w:val="a"/>
    <w:link w:val="HTMLChar"/>
    <w:uiPriority w:val="99"/>
    <w:rsid w:val="00587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rPr>
  </w:style>
  <w:style w:type="character" w:customStyle="1" w:styleId="HTMLChar">
    <w:name w:val="HTML 预设格式 Char"/>
    <w:basedOn w:val="a0"/>
    <w:link w:val="HTML"/>
    <w:uiPriority w:val="99"/>
    <w:locked/>
    <w:rsid w:val="00587ACF"/>
    <w:rPr>
      <w:rFonts w:ascii="MingLiU" w:eastAsia="MingLiU" w:hAnsi="MingLiU"/>
      <w:sz w:val="24"/>
      <w:lang w:val="en-US" w:eastAsia="zh-TW"/>
    </w:rPr>
  </w:style>
  <w:style w:type="character" w:customStyle="1" w:styleId="newscontent">
    <w:name w:val="news_content"/>
    <w:basedOn w:val="a0"/>
    <w:uiPriority w:val="99"/>
    <w:rsid w:val="00AE4636"/>
    <w:rPr>
      <w:rFonts w:cs="Times New Roman"/>
    </w:rPr>
  </w:style>
  <w:style w:type="paragraph" w:customStyle="1" w:styleId="Default">
    <w:name w:val="Default"/>
    <w:uiPriority w:val="99"/>
    <w:rsid w:val="00C31DA0"/>
    <w:pPr>
      <w:widowControl w:val="0"/>
      <w:autoSpaceDE w:val="0"/>
      <w:autoSpaceDN w:val="0"/>
      <w:adjustRightInd w:val="0"/>
    </w:pPr>
    <w:rPr>
      <w:rFonts w:ascii="Times" w:hAnsi="Times" w:cs="Times"/>
      <w:color w:val="000000"/>
      <w:sz w:val="24"/>
      <w:szCs w:val="24"/>
      <w:lang w:eastAsia="zh-TW"/>
    </w:rPr>
  </w:style>
  <w:style w:type="paragraph" w:styleId="a9">
    <w:name w:val="Plain Text"/>
    <w:basedOn w:val="a"/>
    <w:link w:val="Char1"/>
    <w:uiPriority w:val="99"/>
    <w:rsid w:val="0024787D"/>
    <w:pPr>
      <w:widowControl w:val="0"/>
    </w:pPr>
    <w:rPr>
      <w:rFonts w:ascii="MingLiU" w:eastAsia="MingLiU" w:hAnsi="Courier New"/>
      <w:kern w:val="2"/>
      <w:szCs w:val="20"/>
      <w:lang w:eastAsia="zh-CN"/>
    </w:rPr>
  </w:style>
  <w:style w:type="character" w:customStyle="1" w:styleId="Char1">
    <w:name w:val="纯文本 Char"/>
    <w:basedOn w:val="a0"/>
    <w:link w:val="a9"/>
    <w:uiPriority w:val="99"/>
    <w:locked/>
    <w:rsid w:val="0024787D"/>
    <w:rPr>
      <w:rFonts w:ascii="MingLiU" w:eastAsia="MingLiU" w:hAnsi="Courier New"/>
      <w:kern w:val="2"/>
      <w:sz w:val="24"/>
    </w:rPr>
  </w:style>
  <w:style w:type="paragraph" w:styleId="aa">
    <w:name w:val="List Number"/>
    <w:basedOn w:val="a"/>
    <w:uiPriority w:val="99"/>
    <w:rsid w:val="0024787D"/>
    <w:pPr>
      <w:tabs>
        <w:tab w:val="num" w:pos="1921"/>
      </w:tabs>
      <w:ind w:left="1921" w:hanging="480"/>
    </w:pPr>
  </w:style>
  <w:style w:type="paragraph" w:styleId="20">
    <w:name w:val="List Number 2"/>
    <w:basedOn w:val="a"/>
    <w:uiPriority w:val="99"/>
    <w:rsid w:val="0024787D"/>
    <w:pPr>
      <w:tabs>
        <w:tab w:val="num" w:pos="480"/>
      </w:tabs>
      <w:ind w:left="480" w:hanging="480"/>
    </w:pPr>
  </w:style>
  <w:style w:type="paragraph" w:customStyle="1" w:styleId="211">
    <w:name w:val="2.1.1."/>
    <w:basedOn w:val="a"/>
    <w:uiPriority w:val="99"/>
    <w:rsid w:val="009A1560"/>
    <w:pPr>
      <w:widowControl w:val="0"/>
      <w:spacing w:line="400" w:lineRule="exact"/>
      <w:ind w:left="1077"/>
    </w:pPr>
    <w:rPr>
      <w:kern w:val="2"/>
      <w:szCs w:val="20"/>
    </w:rPr>
  </w:style>
  <w:style w:type="paragraph" w:styleId="3">
    <w:name w:val="Body Text Indent 3"/>
    <w:basedOn w:val="a"/>
    <w:link w:val="3Char"/>
    <w:uiPriority w:val="99"/>
    <w:rsid w:val="00FB594D"/>
    <w:pPr>
      <w:spacing w:after="120"/>
      <w:ind w:leftChars="200" w:left="480"/>
    </w:pPr>
    <w:rPr>
      <w:sz w:val="16"/>
      <w:szCs w:val="16"/>
      <w:lang w:eastAsia="zh-CN"/>
    </w:rPr>
  </w:style>
  <w:style w:type="character" w:customStyle="1" w:styleId="3Char">
    <w:name w:val="正文文本缩进 3 Char"/>
    <w:basedOn w:val="a0"/>
    <w:link w:val="3"/>
    <w:uiPriority w:val="99"/>
    <w:locked/>
    <w:rsid w:val="00FB594D"/>
    <w:rPr>
      <w:sz w:val="16"/>
    </w:rPr>
  </w:style>
  <w:style w:type="paragraph" w:styleId="ab">
    <w:name w:val="Balloon Text"/>
    <w:basedOn w:val="a"/>
    <w:link w:val="Char2"/>
    <w:uiPriority w:val="99"/>
    <w:semiHidden/>
    <w:rsid w:val="00FA0927"/>
    <w:rPr>
      <w:rFonts w:ascii="Cambria" w:hAnsi="Cambria"/>
      <w:sz w:val="18"/>
      <w:szCs w:val="18"/>
      <w:lang w:eastAsia="zh-CN"/>
    </w:rPr>
  </w:style>
  <w:style w:type="character" w:customStyle="1" w:styleId="Char2">
    <w:name w:val="批注框文本 Char"/>
    <w:basedOn w:val="a0"/>
    <w:link w:val="ab"/>
    <w:uiPriority w:val="99"/>
    <w:locked/>
    <w:rsid w:val="00FA0927"/>
    <w:rPr>
      <w:rFonts w:ascii="Cambria" w:eastAsia="PMingLiU" w:hAnsi="Cambria"/>
      <w:sz w:val="18"/>
    </w:rPr>
  </w:style>
  <w:style w:type="character" w:styleId="ac">
    <w:name w:val="annotation reference"/>
    <w:basedOn w:val="a0"/>
    <w:uiPriority w:val="99"/>
    <w:semiHidden/>
    <w:rsid w:val="002408C4"/>
    <w:rPr>
      <w:rFonts w:cs="Times New Roman"/>
      <w:sz w:val="18"/>
      <w:szCs w:val="18"/>
    </w:rPr>
  </w:style>
  <w:style w:type="paragraph" w:styleId="ad">
    <w:name w:val="annotation text"/>
    <w:basedOn w:val="a"/>
    <w:link w:val="Char3"/>
    <w:uiPriority w:val="99"/>
    <w:semiHidden/>
    <w:rsid w:val="00F82462"/>
  </w:style>
  <w:style w:type="character" w:customStyle="1" w:styleId="Char3">
    <w:name w:val="批注文字 Char"/>
    <w:basedOn w:val="a0"/>
    <w:link w:val="ad"/>
    <w:uiPriority w:val="99"/>
    <w:locked/>
    <w:rsid w:val="00F82462"/>
    <w:rPr>
      <w:rFonts w:cs="Times New Roman"/>
      <w:sz w:val="24"/>
      <w:szCs w:val="24"/>
      <w:lang w:eastAsia="zh-TW"/>
    </w:rPr>
  </w:style>
  <w:style w:type="paragraph" w:styleId="ae">
    <w:name w:val="annotation subject"/>
    <w:basedOn w:val="ad"/>
    <w:next w:val="ad"/>
    <w:link w:val="Char4"/>
    <w:uiPriority w:val="99"/>
    <w:semiHidden/>
    <w:rsid w:val="00F82462"/>
    <w:rPr>
      <w:b/>
      <w:bCs/>
    </w:rPr>
  </w:style>
  <w:style w:type="character" w:customStyle="1" w:styleId="Char4">
    <w:name w:val="批注主题 Char"/>
    <w:basedOn w:val="Char3"/>
    <w:link w:val="ae"/>
    <w:uiPriority w:val="99"/>
    <w:locked/>
    <w:rsid w:val="00F82462"/>
    <w:rPr>
      <w:rFonts w:cs="Times New Roman"/>
      <w:b/>
      <w:bCs/>
      <w:sz w:val="24"/>
      <w:szCs w:val="24"/>
      <w:lang w:eastAsia="zh-TW"/>
    </w:rPr>
  </w:style>
</w:styles>
</file>

<file path=word/webSettings.xml><?xml version="1.0" encoding="utf-8"?>
<w:webSettings xmlns:r="http://schemas.openxmlformats.org/officeDocument/2006/relationships" xmlns:w="http://schemas.openxmlformats.org/wordprocessingml/2006/main">
  <w:divs>
    <w:div w:id="528565335">
      <w:bodyDiv w:val="1"/>
      <w:marLeft w:val="0"/>
      <w:marRight w:val="0"/>
      <w:marTop w:val="0"/>
      <w:marBottom w:val="0"/>
      <w:divBdr>
        <w:top w:val="none" w:sz="0" w:space="0" w:color="auto"/>
        <w:left w:val="none" w:sz="0" w:space="0" w:color="auto"/>
        <w:bottom w:val="none" w:sz="0" w:space="0" w:color="auto"/>
        <w:right w:val="none" w:sz="0" w:space="0" w:color="auto"/>
      </w:divBdr>
    </w:div>
    <w:div w:id="763649432">
      <w:bodyDiv w:val="1"/>
      <w:marLeft w:val="0"/>
      <w:marRight w:val="0"/>
      <w:marTop w:val="0"/>
      <w:marBottom w:val="0"/>
      <w:divBdr>
        <w:top w:val="none" w:sz="0" w:space="0" w:color="auto"/>
        <w:left w:val="none" w:sz="0" w:space="0" w:color="auto"/>
        <w:bottom w:val="none" w:sz="0" w:space="0" w:color="auto"/>
        <w:right w:val="none" w:sz="0" w:space="0" w:color="auto"/>
      </w:divBdr>
    </w:div>
    <w:div w:id="9981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Words>
  <Characters>1940</Characters>
  <Application>Microsoft Office Word</Application>
  <DocSecurity>0</DocSecurity>
  <Lines>16</Lines>
  <Paragraphs>4</Paragraphs>
  <ScaleCrop>false</ScaleCrop>
  <Company>Epitomics, Inc.</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董事選舉辦法</dc:title>
  <dc:creator>Evelyn Hsu</dc:creator>
  <cp:lastModifiedBy>Windows 用户</cp:lastModifiedBy>
  <cp:revision>3</cp:revision>
  <cp:lastPrinted>2015-09-10T01:54:00Z</cp:lastPrinted>
  <dcterms:created xsi:type="dcterms:W3CDTF">2017-11-15T03:59:00Z</dcterms:created>
  <dcterms:modified xsi:type="dcterms:W3CDTF">2018-01-03T09:12:00Z</dcterms:modified>
</cp:coreProperties>
</file>