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20" w:rsidRPr="00A62F36" w:rsidRDefault="000A5720" w:rsidP="001608AF">
      <w:pPr>
        <w:spacing w:before="100" w:beforeAutospacing="1" w:after="100" w:afterAutospacing="1"/>
        <w:ind w:rightChars="300" w:right="720"/>
        <w:rPr>
          <w:rFonts w:ascii="楷体" w:eastAsia="Microsoft JhengHei" w:hAnsi="楷体"/>
          <w:bCs/>
        </w:rPr>
      </w:pPr>
      <w:r w:rsidRPr="00A62F36">
        <w:rPr>
          <w:rFonts w:ascii="楷体" w:eastAsia="Microsoft JhengHei" w:hAnsi="楷体" w:hint="eastAsia"/>
          <w:bCs/>
        </w:rPr>
        <w:t>第一條：目的</w:t>
      </w:r>
    </w:p>
    <w:p w:rsidR="000A5720" w:rsidRPr="00A62F36" w:rsidRDefault="000A5720" w:rsidP="000A5720">
      <w:pPr>
        <w:spacing w:before="100" w:beforeAutospacing="1" w:after="100" w:afterAutospacing="1"/>
        <w:ind w:leftChars="500" w:left="1200" w:rightChars="300" w:right="720"/>
        <w:rPr>
          <w:rFonts w:ascii="楷体" w:eastAsia="Microsoft JhengHei" w:hAnsi="楷体"/>
          <w:bCs/>
        </w:rPr>
      </w:pPr>
      <w:r w:rsidRPr="00A62F36">
        <w:rPr>
          <w:rFonts w:ascii="楷体" w:eastAsia="Microsoft JhengHei" w:hAnsi="楷体"/>
          <w:bCs/>
        </w:rPr>
        <w:t>為使本公司背書保證事項有所遵循，特訂定本作業程序。本作業程序如有未盡事宜，另依相關法令規定辦理</w:t>
      </w:r>
      <w:r w:rsidRPr="00A62F36">
        <w:rPr>
          <w:rFonts w:ascii="楷体" w:eastAsia="Microsoft JhengHei" w:hAnsi="楷体" w:hint="eastAsia"/>
          <w:bCs/>
        </w:rPr>
        <w:t>。</w:t>
      </w:r>
    </w:p>
    <w:p w:rsidR="000A5720" w:rsidRPr="00A62F36" w:rsidRDefault="000A5720" w:rsidP="000A5720">
      <w:pPr>
        <w:spacing w:before="100" w:beforeAutospacing="1" w:after="100" w:afterAutospacing="1"/>
        <w:ind w:rightChars="300" w:right="720"/>
        <w:rPr>
          <w:rFonts w:ascii="楷体" w:eastAsia="Microsoft JhengHei" w:hAnsi="楷体"/>
          <w:bCs/>
        </w:rPr>
      </w:pPr>
      <w:r w:rsidRPr="00A62F36">
        <w:rPr>
          <w:rFonts w:ascii="楷体" w:eastAsia="Microsoft JhengHei" w:hAnsi="楷体" w:hint="eastAsia"/>
          <w:bCs/>
        </w:rPr>
        <w:t>第二條：本公司有關背書保證事項均依本程序之規定施行之。</w:t>
      </w:r>
    </w:p>
    <w:p w:rsidR="000A5720" w:rsidRPr="00A62F36" w:rsidRDefault="000A5720" w:rsidP="000A5720">
      <w:pPr>
        <w:spacing w:before="100" w:beforeAutospacing="1" w:after="100" w:afterAutospacing="1"/>
        <w:ind w:rightChars="300" w:right="720"/>
        <w:rPr>
          <w:rFonts w:ascii="楷体" w:eastAsia="Microsoft JhengHei" w:hAnsi="楷体" w:cs="MingLiU"/>
          <w:bCs/>
        </w:rPr>
      </w:pPr>
      <w:r w:rsidRPr="00A62F36">
        <w:rPr>
          <w:rFonts w:ascii="楷体" w:eastAsia="Microsoft JhengHei" w:hAnsi="楷体" w:cs="MingLiU" w:hint="eastAsia"/>
          <w:bCs/>
        </w:rPr>
        <w:t>第三條：適用之範圍</w:t>
      </w:r>
    </w:p>
    <w:p w:rsidR="000A5720" w:rsidRPr="00A62F36" w:rsidRDefault="000A5720" w:rsidP="00D9392B">
      <w:pPr>
        <w:spacing w:before="100" w:beforeAutospacing="1" w:after="100" w:afterAutospacing="1" w:line="300" w:lineRule="exact"/>
        <w:ind w:leftChars="294" w:left="1131" w:rightChars="300" w:right="720" w:hangingChars="177" w:hanging="425"/>
        <w:rPr>
          <w:rFonts w:ascii="楷体" w:eastAsia="Microsoft JhengHei" w:hAnsi="楷体" w:cs="MingLiU"/>
          <w:bCs/>
        </w:rPr>
      </w:pPr>
      <w:r w:rsidRPr="00A62F36">
        <w:rPr>
          <w:rFonts w:ascii="楷体" w:eastAsia="Microsoft JhengHei" w:hAnsi="楷体" w:hint="eastAsia"/>
        </w:rPr>
        <w:t>一、融資背書保證包括：</w:t>
      </w:r>
      <w:r w:rsidRPr="00A62F36">
        <w:rPr>
          <w:rFonts w:ascii="楷体" w:eastAsia="Microsoft JhengHei" w:hAnsi="楷体"/>
        </w:rPr>
        <w:br/>
        <w:t>(</w:t>
      </w:r>
      <w:r w:rsidRPr="00A62F36">
        <w:rPr>
          <w:rFonts w:ascii="楷体" w:eastAsia="Microsoft JhengHei" w:hAnsi="楷体" w:hint="eastAsia"/>
        </w:rPr>
        <w:t>一</w:t>
      </w:r>
      <w:r w:rsidRPr="00A62F36">
        <w:rPr>
          <w:rFonts w:ascii="楷体" w:eastAsia="Microsoft JhengHei" w:hAnsi="楷体"/>
        </w:rPr>
        <w:t>)</w:t>
      </w:r>
      <w:r w:rsidRPr="00A62F36">
        <w:rPr>
          <w:rFonts w:ascii="楷体" w:eastAsia="Microsoft JhengHei" w:hAnsi="楷体" w:hint="eastAsia"/>
        </w:rPr>
        <w:t>客票貼現融資。</w:t>
      </w:r>
      <w:r w:rsidRPr="00A62F36">
        <w:rPr>
          <w:rFonts w:ascii="楷体" w:eastAsia="Microsoft JhengHei" w:hAnsi="楷体"/>
        </w:rPr>
        <w:br/>
        <w:t>(</w:t>
      </w:r>
      <w:r w:rsidRPr="00A62F36">
        <w:rPr>
          <w:rFonts w:ascii="楷体" w:eastAsia="Microsoft JhengHei" w:hAnsi="楷体" w:hint="eastAsia"/>
        </w:rPr>
        <w:t>二</w:t>
      </w:r>
      <w:r w:rsidRPr="00A62F36">
        <w:rPr>
          <w:rFonts w:ascii="楷体" w:eastAsia="Microsoft JhengHei" w:hAnsi="楷体"/>
        </w:rPr>
        <w:t>)</w:t>
      </w:r>
      <w:r w:rsidRPr="00A62F36">
        <w:rPr>
          <w:rFonts w:ascii="楷体" w:eastAsia="Microsoft JhengHei" w:hAnsi="楷体" w:hint="eastAsia"/>
        </w:rPr>
        <w:t>為他公司融資之目的所為之背書或保證。</w:t>
      </w:r>
      <w:r w:rsidRPr="00A62F36">
        <w:rPr>
          <w:rFonts w:ascii="楷体" w:eastAsia="Microsoft JhengHei" w:hAnsi="楷体"/>
        </w:rPr>
        <w:br/>
        <w:t>(</w:t>
      </w:r>
      <w:r w:rsidRPr="00A62F36">
        <w:rPr>
          <w:rFonts w:ascii="楷体" w:eastAsia="Microsoft JhengHei" w:hAnsi="楷体" w:hint="eastAsia"/>
        </w:rPr>
        <w:t>三</w:t>
      </w:r>
      <w:r w:rsidRPr="00A62F36">
        <w:rPr>
          <w:rFonts w:ascii="楷体" w:eastAsia="Microsoft JhengHei" w:hAnsi="楷体"/>
        </w:rPr>
        <w:t>)</w:t>
      </w:r>
      <w:r w:rsidRPr="00A62F36">
        <w:rPr>
          <w:rFonts w:ascii="楷体" w:eastAsia="Microsoft JhengHei" w:hAnsi="楷体" w:hint="eastAsia"/>
        </w:rPr>
        <w:t>為本公司融資之目的而另開立票據予非金融事業作擔保者。</w:t>
      </w:r>
    </w:p>
    <w:p w:rsidR="000A5720" w:rsidRPr="00A62F36" w:rsidRDefault="000A5720" w:rsidP="00D9392B">
      <w:pPr>
        <w:spacing w:before="100" w:beforeAutospacing="1" w:after="100" w:afterAutospacing="1" w:line="300" w:lineRule="exact"/>
        <w:ind w:leftChars="295" w:left="1200" w:rightChars="300" w:right="720" w:hangingChars="205" w:hanging="492"/>
        <w:rPr>
          <w:rFonts w:ascii="楷体" w:eastAsia="Microsoft JhengHei" w:hAnsi="楷体"/>
        </w:rPr>
      </w:pPr>
      <w:r w:rsidRPr="00A62F36">
        <w:rPr>
          <w:rFonts w:ascii="楷体" w:eastAsia="Microsoft JhengHei" w:hAnsi="楷体" w:hint="eastAsia"/>
        </w:rPr>
        <w:t>二、關稅背書保證，係指為本公司或他公司有關關稅事項所為之背書或保證。</w:t>
      </w:r>
    </w:p>
    <w:p w:rsidR="000A5720" w:rsidRPr="00A62F36" w:rsidRDefault="000A5720" w:rsidP="00D9392B">
      <w:pPr>
        <w:spacing w:before="100" w:beforeAutospacing="1" w:after="100" w:afterAutospacing="1" w:line="300" w:lineRule="exact"/>
        <w:ind w:leftChars="296" w:left="1687" w:rightChars="300" w:right="720" w:hangingChars="407" w:hanging="977"/>
        <w:rPr>
          <w:rFonts w:ascii="楷体" w:eastAsia="Microsoft JhengHei" w:hAnsi="楷体"/>
        </w:rPr>
      </w:pPr>
      <w:r w:rsidRPr="00A62F36">
        <w:rPr>
          <w:rFonts w:ascii="楷体" w:eastAsia="Microsoft JhengHei" w:hAnsi="楷体" w:hint="eastAsia"/>
        </w:rPr>
        <w:t>三、其他背書保證，係指無法歸類列入前二項之背書或保證事項。</w:t>
      </w:r>
    </w:p>
    <w:p w:rsidR="000A5720" w:rsidRPr="00A62F36" w:rsidRDefault="000A5720" w:rsidP="00D9392B">
      <w:pPr>
        <w:spacing w:before="100" w:beforeAutospacing="1" w:after="100" w:afterAutospacing="1" w:line="300" w:lineRule="exact"/>
        <w:ind w:leftChars="295" w:left="1188" w:rightChars="300" w:right="720" w:hangingChars="200" w:hanging="480"/>
        <w:rPr>
          <w:rFonts w:ascii="楷体" w:eastAsia="Microsoft JhengHei" w:hAnsi="楷体"/>
        </w:rPr>
      </w:pPr>
      <w:r w:rsidRPr="00A62F36">
        <w:rPr>
          <w:rFonts w:ascii="楷体" w:eastAsia="Microsoft JhengHei" w:hAnsi="楷体" w:hint="eastAsia"/>
        </w:rPr>
        <w:t>四、本公司提供動產或不動產為他公司借款之擔保設定質權、抵押權者</w:t>
      </w:r>
      <w:r w:rsidR="00A57484" w:rsidRPr="00A62F36">
        <w:rPr>
          <w:rFonts w:ascii="楷体" w:eastAsia="Microsoft JhengHei" w:hAnsi="楷体" w:hint="eastAsia"/>
        </w:rPr>
        <w:t>，</w:t>
      </w:r>
      <w:r w:rsidR="00BF224A" w:rsidRPr="00A62F36">
        <w:rPr>
          <w:rFonts w:ascii="楷体" w:eastAsia="Microsoft JhengHei" w:hAnsi="楷体" w:hint="eastAsia"/>
        </w:rPr>
        <w:t>亦應依本作業程序規定辦理。</w:t>
      </w:r>
    </w:p>
    <w:p w:rsidR="000A5720" w:rsidRPr="00A62F36" w:rsidRDefault="000A5720" w:rsidP="00D9392B">
      <w:pPr>
        <w:pStyle w:val="HTML"/>
        <w:tabs>
          <w:tab w:val="clear" w:pos="2748"/>
        </w:tabs>
        <w:spacing w:after="100" w:afterAutospacing="1"/>
        <w:ind w:rightChars="300" w:right="720"/>
        <w:rPr>
          <w:rFonts w:ascii="楷体" w:eastAsia="Microsoft JhengHei" w:hAnsi="楷体"/>
          <w:bCs/>
        </w:rPr>
      </w:pPr>
      <w:r w:rsidRPr="00A62F36">
        <w:rPr>
          <w:rFonts w:ascii="楷体" w:eastAsia="Microsoft JhengHei" w:hAnsi="楷体" w:hint="eastAsia"/>
          <w:bCs/>
        </w:rPr>
        <w:t>第四條：背書保證之對象</w:t>
      </w:r>
    </w:p>
    <w:p w:rsidR="00D9392B" w:rsidRPr="00A62F36" w:rsidRDefault="000A5720" w:rsidP="00D9392B">
      <w:pPr>
        <w:autoSpaceDE w:val="0"/>
        <w:autoSpaceDN w:val="0"/>
        <w:adjustRightInd w:val="0"/>
        <w:spacing w:before="240" w:after="100" w:afterAutospacing="1" w:line="300" w:lineRule="exact"/>
        <w:ind w:leftChars="295" w:left="708" w:rightChars="300" w:right="720" w:firstLine="1"/>
        <w:rPr>
          <w:rFonts w:ascii="楷体" w:eastAsia="Microsoft JhengHei" w:hAnsi="楷体"/>
        </w:rPr>
      </w:pPr>
      <w:r w:rsidRPr="00A62F36">
        <w:rPr>
          <w:rFonts w:ascii="楷体" w:eastAsia="Microsoft JhengHei" w:hAnsi="楷体" w:hint="eastAsia"/>
          <w:bCs/>
        </w:rPr>
        <w:t>本公司得對下列公司背書保證</w:t>
      </w:r>
      <w:r w:rsidRPr="00A62F36">
        <w:rPr>
          <w:rFonts w:ascii="楷体" w:eastAsia="Microsoft JhengHei" w:hAnsi="楷体"/>
          <w:bCs/>
        </w:rPr>
        <w:t>:</w:t>
      </w:r>
      <w:r w:rsidRPr="00A62F36">
        <w:rPr>
          <w:rFonts w:ascii="楷体" w:eastAsia="Microsoft JhengHei" w:hAnsi="楷体"/>
        </w:rPr>
        <w:tab/>
      </w:r>
    </w:p>
    <w:p w:rsidR="00D9392B" w:rsidRPr="00A62F36" w:rsidRDefault="000A5720" w:rsidP="00D9392B">
      <w:pPr>
        <w:autoSpaceDE w:val="0"/>
        <w:autoSpaceDN w:val="0"/>
        <w:adjustRightInd w:val="0"/>
        <w:spacing w:before="240" w:after="100" w:afterAutospacing="1" w:line="300" w:lineRule="exact"/>
        <w:ind w:leftChars="413" w:left="991" w:rightChars="300" w:right="720" w:firstLine="1"/>
        <w:rPr>
          <w:rFonts w:ascii="楷体" w:eastAsia="Microsoft JhengHei" w:hAnsi="楷体"/>
        </w:rPr>
      </w:pPr>
      <w:r w:rsidRPr="00A62F36">
        <w:rPr>
          <w:rFonts w:ascii="楷体" w:eastAsia="Microsoft JhengHei" w:hAnsi="楷体" w:hint="eastAsia"/>
        </w:rPr>
        <w:t>一、有業務往來之公司。</w:t>
      </w:r>
    </w:p>
    <w:p w:rsidR="00D9392B" w:rsidRPr="00A62F36" w:rsidRDefault="000A5720" w:rsidP="00D9392B">
      <w:pPr>
        <w:autoSpaceDE w:val="0"/>
        <w:autoSpaceDN w:val="0"/>
        <w:adjustRightInd w:val="0"/>
        <w:spacing w:before="240" w:after="100" w:afterAutospacing="1" w:line="300" w:lineRule="exact"/>
        <w:ind w:leftChars="413" w:left="991" w:rightChars="300" w:right="720" w:firstLine="1"/>
        <w:rPr>
          <w:rFonts w:ascii="楷体" w:eastAsia="Microsoft JhengHei" w:hAnsi="楷体"/>
        </w:rPr>
      </w:pPr>
      <w:r w:rsidRPr="00A62F36">
        <w:rPr>
          <w:rFonts w:ascii="楷体" w:eastAsia="Microsoft JhengHei" w:hAnsi="楷体" w:hint="eastAsia"/>
        </w:rPr>
        <w:t>二、直接及間接持有表決權之股份超過百分之五十之公司。</w:t>
      </w:r>
    </w:p>
    <w:p w:rsidR="000A5720" w:rsidRPr="00A62F36" w:rsidRDefault="000A5720" w:rsidP="00F50F00">
      <w:pPr>
        <w:autoSpaceDE w:val="0"/>
        <w:autoSpaceDN w:val="0"/>
        <w:adjustRightInd w:val="0"/>
        <w:spacing w:before="240" w:after="100" w:afterAutospacing="1" w:line="300" w:lineRule="exact"/>
        <w:ind w:leftChars="413" w:left="1483" w:rightChars="200" w:right="480" w:hangingChars="205" w:hanging="492"/>
        <w:rPr>
          <w:rFonts w:ascii="楷体" w:eastAsia="Microsoft JhengHei" w:hAnsi="楷体"/>
        </w:rPr>
      </w:pPr>
      <w:r w:rsidRPr="00A62F36">
        <w:rPr>
          <w:rFonts w:ascii="楷体" w:eastAsia="Microsoft JhengHei" w:hAnsi="楷体" w:hint="eastAsia"/>
        </w:rPr>
        <w:t>三、直接及間接對公司持有表決權之股份超過百分之五十之公司。</w:t>
      </w:r>
    </w:p>
    <w:p w:rsidR="000A5720" w:rsidRPr="00A62F36" w:rsidRDefault="000A5720" w:rsidP="000A5720">
      <w:pPr>
        <w:autoSpaceDE w:val="0"/>
        <w:autoSpaceDN w:val="0"/>
        <w:adjustRightInd w:val="0"/>
        <w:spacing w:before="100" w:beforeAutospacing="1" w:after="100" w:afterAutospacing="1" w:line="300" w:lineRule="exact"/>
        <w:ind w:leftChars="500" w:left="1200" w:rightChars="300" w:right="720"/>
        <w:rPr>
          <w:rFonts w:ascii="楷体" w:eastAsia="Microsoft JhengHei" w:hAnsi="楷体"/>
        </w:rPr>
      </w:pPr>
      <w:r w:rsidRPr="00A62F36">
        <w:rPr>
          <w:rFonts w:ascii="楷体" w:eastAsia="Microsoft JhengHei" w:hAnsi="楷体"/>
        </w:rPr>
        <w:br/>
      </w:r>
      <w:r w:rsidRPr="00A62F36">
        <w:rPr>
          <w:rFonts w:ascii="楷体" w:eastAsia="Microsoft JhengHei" w:hAnsi="楷体" w:hint="eastAsia"/>
        </w:rPr>
        <w:t>本公司直接及間接持有表決權股份達百分之九十以上之公司間，得為背書保證，且其金額不得超過本公司淨值之百分之十。但本公司直接及間接持有表決權股份百分之百之公司間背書保證，不在此限。</w:t>
      </w:r>
    </w:p>
    <w:p w:rsidR="000A5720" w:rsidRPr="00A62F36" w:rsidRDefault="000A5720" w:rsidP="000A5720">
      <w:pPr>
        <w:autoSpaceDE w:val="0"/>
        <w:autoSpaceDN w:val="0"/>
        <w:adjustRightInd w:val="0"/>
        <w:spacing w:before="100" w:beforeAutospacing="1" w:after="100" w:afterAutospacing="1" w:line="300" w:lineRule="exact"/>
        <w:ind w:leftChars="500" w:left="1200" w:rightChars="300" w:right="720"/>
        <w:rPr>
          <w:rFonts w:ascii="楷体" w:eastAsia="Microsoft JhengHei" w:hAnsi="楷体"/>
        </w:rPr>
      </w:pPr>
      <w:r w:rsidRPr="00A62F36">
        <w:rPr>
          <w:rFonts w:ascii="楷体" w:eastAsia="Microsoft JhengHei" w:hAnsi="楷体" w:hint="eastAsia"/>
        </w:rPr>
        <w:lastRenderedPageBreak/>
        <w:t>本公司基於承攬工程需要之同業間或共同起造人間依合約規定互保，或因共同投資關係由全體出資股東依其持股比率對被投資公司背書保證，或同業間依消費者保護法規範從事預售屋銷售合約之履約保證連帶擔保者，不受前二項規定之限制，得為背書保證。</w:t>
      </w:r>
    </w:p>
    <w:p w:rsidR="000A5720" w:rsidRPr="00A62F36" w:rsidRDefault="000A5720" w:rsidP="00D9392B">
      <w:pPr>
        <w:autoSpaceDE w:val="0"/>
        <w:autoSpaceDN w:val="0"/>
        <w:adjustRightInd w:val="0"/>
        <w:spacing w:before="100" w:beforeAutospacing="1" w:after="100" w:afterAutospacing="1" w:line="300" w:lineRule="exact"/>
        <w:ind w:leftChars="500" w:left="1200" w:rightChars="300" w:right="720"/>
        <w:rPr>
          <w:rFonts w:ascii="楷体" w:eastAsia="Microsoft JhengHei" w:hAnsi="楷体"/>
        </w:rPr>
      </w:pPr>
      <w:r w:rsidRPr="00A62F36">
        <w:rPr>
          <w:rFonts w:ascii="楷体" w:eastAsia="Microsoft JhengHei" w:hAnsi="楷体" w:hint="eastAsia"/>
        </w:rPr>
        <w:t>前項所稱出資</w:t>
      </w:r>
      <w:r w:rsidRPr="00A62F36">
        <w:rPr>
          <w:rFonts w:ascii="楷体" w:eastAsia="Microsoft JhengHei" w:hAnsi="楷体"/>
        </w:rPr>
        <w:t>,</w:t>
      </w:r>
      <w:r w:rsidRPr="00A62F36">
        <w:rPr>
          <w:rFonts w:ascii="楷体" w:eastAsia="Microsoft JhengHei" w:hAnsi="楷体" w:hint="eastAsia"/>
        </w:rPr>
        <w:t>係指本公司直接出資或透過持有表決權股份百分之百之公司出資。</w:t>
      </w:r>
    </w:p>
    <w:p w:rsidR="000A5720" w:rsidRPr="00A62F36" w:rsidRDefault="000A5720" w:rsidP="00D9392B">
      <w:pPr>
        <w:spacing w:before="100" w:beforeAutospacing="1" w:after="100" w:afterAutospacing="1" w:line="300" w:lineRule="exact"/>
        <w:ind w:left="1092" w:rightChars="300" w:right="720" w:hangingChars="455" w:hanging="1092"/>
        <w:rPr>
          <w:rFonts w:ascii="楷体" w:eastAsia="Microsoft JhengHei" w:hAnsi="楷体"/>
          <w:bCs/>
        </w:rPr>
      </w:pPr>
      <w:r w:rsidRPr="00A62F36">
        <w:rPr>
          <w:rFonts w:ascii="楷体" w:eastAsia="Microsoft JhengHei" w:hAnsi="楷体" w:hint="eastAsia"/>
          <w:bCs/>
        </w:rPr>
        <w:t>第五條：本程序所稱子公司及母公司應依證券發行人財務報告編製準則之規定認定之。</w:t>
      </w:r>
      <w:r w:rsidR="004F5A86" w:rsidRPr="00A62F36">
        <w:rPr>
          <w:rFonts w:ascii="楷体" w:eastAsia="Microsoft JhengHei" w:hAnsi="楷体"/>
          <w:bCs/>
        </w:rPr>
        <w:tab/>
      </w:r>
    </w:p>
    <w:p w:rsidR="000A5720" w:rsidRPr="00A62F36" w:rsidRDefault="000A5720" w:rsidP="00D9392B">
      <w:pPr>
        <w:spacing w:before="100" w:beforeAutospacing="1" w:after="100" w:afterAutospacing="1" w:line="300" w:lineRule="exact"/>
        <w:ind w:leftChars="472" w:left="1133" w:rightChars="300" w:right="720"/>
        <w:rPr>
          <w:rFonts w:ascii="楷体" w:eastAsia="Microsoft JhengHei" w:hAnsi="楷体"/>
          <w:bCs/>
        </w:rPr>
      </w:pPr>
      <w:r w:rsidRPr="00A62F36">
        <w:rPr>
          <w:rFonts w:ascii="楷体" w:eastAsia="Microsoft JhengHei" w:hAnsi="楷体" w:hint="eastAsia"/>
          <w:bCs/>
        </w:rPr>
        <w:t>財務報告係以國際財務報導準則編製者，本辦法所稱之淨值，係指證券發行人財務報告編製準則規定之資產負債表歸屬於母公司業主之權益。</w:t>
      </w:r>
    </w:p>
    <w:p w:rsidR="000A5720" w:rsidRPr="00A62F36" w:rsidRDefault="000A5720" w:rsidP="000A5720">
      <w:pPr>
        <w:spacing w:before="100" w:beforeAutospacing="1" w:after="100" w:afterAutospacing="1" w:line="300" w:lineRule="exact"/>
        <w:ind w:rightChars="300" w:right="720"/>
        <w:rPr>
          <w:rFonts w:ascii="楷体" w:eastAsia="Microsoft JhengHei" w:hAnsi="楷体"/>
        </w:rPr>
      </w:pPr>
      <w:r w:rsidRPr="00A62F36">
        <w:rPr>
          <w:rFonts w:ascii="楷体" w:eastAsia="Microsoft JhengHei" w:hAnsi="楷体" w:hint="eastAsia"/>
          <w:bCs/>
        </w:rPr>
        <w:t>第六條：背書保證之額度</w:t>
      </w:r>
    </w:p>
    <w:p w:rsidR="000A5720" w:rsidRPr="00A62F36" w:rsidRDefault="000A5720" w:rsidP="005A006A">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一、本公司</w:t>
      </w:r>
      <w:r w:rsidR="0091256A" w:rsidRPr="00A62F36">
        <w:rPr>
          <w:rFonts w:ascii="楷体" w:eastAsia="Microsoft JhengHei" w:hAnsi="楷体" w:hint="eastAsia"/>
        </w:rPr>
        <w:t>對外</w:t>
      </w:r>
      <w:r w:rsidR="000D1D8C" w:rsidRPr="00A62F36">
        <w:rPr>
          <w:rFonts w:ascii="楷体" w:eastAsia="Microsoft JhengHei" w:hAnsi="楷体" w:hint="eastAsia"/>
        </w:rPr>
        <w:t>背書保證之總額</w:t>
      </w:r>
      <w:r w:rsidRPr="00A62F36">
        <w:rPr>
          <w:rFonts w:ascii="楷体" w:eastAsia="Microsoft JhengHei" w:hAnsi="楷体" w:hint="eastAsia"/>
        </w:rPr>
        <w:t>以不超過本公司</w:t>
      </w:r>
      <w:r w:rsidR="000D1D8C" w:rsidRPr="00A62F36">
        <w:rPr>
          <w:rFonts w:ascii="楷体" w:eastAsia="Microsoft JhengHei" w:hAnsi="楷体" w:hint="eastAsia"/>
        </w:rPr>
        <w:t>最近期財務報表淨值之</w:t>
      </w:r>
      <w:r w:rsidR="005A006A" w:rsidRPr="00A62F36">
        <w:rPr>
          <w:rFonts w:ascii="楷体" w:eastAsia="Microsoft JhengHei" w:hAnsi="楷体" w:hint="eastAsia"/>
        </w:rPr>
        <w:t>百分之</w:t>
      </w:r>
      <w:r w:rsidR="00B459D3" w:rsidRPr="00A62F36">
        <w:rPr>
          <w:rFonts w:ascii="楷体" w:eastAsia="Microsoft JhengHei" w:hAnsi="楷体" w:hint="eastAsia"/>
        </w:rPr>
        <w:t>兩百</w:t>
      </w:r>
      <w:r w:rsidR="000D1D8C" w:rsidRPr="00A62F36">
        <w:rPr>
          <w:rFonts w:ascii="楷体" w:eastAsia="Microsoft JhengHei" w:hAnsi="楷体" w:hint="eastAsia"/>
        </w:rPr>
        <w:t>為限</w:t>
      </w:r>
      <w:r w:rsidRPr="00A62F36">
        <w:rPr>
          <w:rFonts w:ascii="楷体" w:eastAsia="Microsoft JhengHei" w:hAnsi="楷体" w:hint="eastAsia"/>
        </w:rPr>
        <w:t>。</w:t>
      </w:r>
    </w:p>
    <w:p w:rsidR="000D1D8C" w:rsidRPr="00A62F36" w:rsidRDefault="000A5720" w:rsidP="000A5720">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二、</w:t>
      </w:r>
      <w:r w:rsidR="000D1D8C" w:rsidRPr="00A62F36">
        <w:rPr>
          <w:rFonts w:ascii="楷体" w:eastAsia="Microsoft JhengHei" w:hAnsi="楷体" w:hint="eastAsia"/>
        </w:rPr>
        <w:t>本公司對對單一企業背書保證額度</w:t>
      </w:r>
      <w:r w:rsidRPr="00A62F36">
        <w:rPr>
          <w:rFonts w:ascii="楷体" w:eastAsia="Microsoft JhengHei" w:hAnsi="楷体" w:hint="eastAsia"/>
        </w:rPr>
        <w:t>以不超過本公司</w:t>
      </w:r>
      <w:r w:rsidR="000D1D8C" w:rsidRPr="00A62F36">
        <w:rPr>
          <w:rFonts w:ascii="楷体" w:eastAsia="Microsoft JhengHei" w:hAnsi="楷体" w:hint="eastAsia"/>
        </w:rPr>
        <w:t>最近期財務報表</w:t>
      </w:r>
      <w:r w:rsidRPr="00A62F36">
        <w:rPr>
          <w:rFonts w:ascii="楷体" w:eastAsia="Microsoft JhengHei" w:hAnsi="楷体" w:hint="eastAsia"/>
        </w:rPr>
        <w:t>淨值之百分之</w:t>
      </w:r>
      <w:r w:rsidR="00B459D3" w:rsidRPr="00A62F36">
        <w:rPr>
          <w:rFonts w:ascii="楷体" w:eastAsia="Microsoft JhengHei" w:hAnsi="楷体" w:hint="eastAsia"/>
        </w:rPr>
        <w:t>一百</w:t>
      </w:r>
      <w:bookmarkStart w:id="0" w:name="_GoBack"/>
      <w:bookmarkEnd w:id="0"/>
      <w:r w:rsidRPr="00A62F36">
        <w:rPr>
          <w:rFonts w:ascii="楷体" w:eastAsia="Microsoft JhengHei" w:hAnsi="楷体" w:hint="eastAsia"/>
        </w:rPr>
        <w:t>為限。</w:t>
      </w:r>
    </w:p>
    <w:p w:rsidR="000D1D8C" w:rsidRPr="00A62F36" w:rsidRDefault="000D1D8C" w:rsidP="000A5720">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三、本公司及子公司整</w:t>
      </w:r>
      <w:r w:rsidR="00116ACE" w:rsidRPr="00A62F36">
        <w:rPr>
          <w:rFonts w:ascii="楷体" w:eastAsia="Microsoft JhengHei" w:hAnsi="楷体" w:hint="eastAsia"/>
        </w:rPr>
        <w:t>體對外背書保證之總額度以不超過本公司最近期財務報表淨值之百分之</w:t>
      </w:r>
      <w:r w:rsidR="00C01B73" w:rsidRPr="00A62F36">
        <w:rPr>
          <w:rFonts w:ascii="PMingLiU" w:eastAsia="Microsoft JhengHei" w:hAnsi="PMingLiU" w:hint="eastAsia"/>
        </w:rPr>
        <w:t>四</w:t>
      </w:r>
      <w:r w:rsidR="00DF5A0C" w:rsidRPr="00A62F36">
        <w:rPr>
          <w:rFonts w:ascii="PMingLiU" w:eastAsia="Microsoft JhengHei" w:hAnsi="PMingLiU" w:hint="eastAsia"/>
        </w:rPr>
        <w:t>百</w:t>
      </w:r>
      <w:r w:rsidRPr="00A62F36">
        <w:rPr>
          <w:rFonts w:ascii="楷体" w:eastAsia="Microsoft JhengHei" w:hAnsi="楷体" w:hint="eastAsia"/>
        </w:rPr>
        <w:t>為限。</w:t>
      </w:r>
    </w:p>
    <w:p w:rsidR="000A5720" w:rsidRPr="00A62F36" w:rsidRDefault="000D1D8C" w:rsidP="000D1D8C">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四、本公司及子公司整體對單一企業之外背書保證之額度以不超過本公司最近期財務報表淨值之百分之</w:t>
      </w:r>
      <w:r w:rsidR="00DF5A0C" w:rsidRPr="00A62F36">
        <w:rPr>
          <w:rFonts w:ascii="楷体" w:eastAsia="Microsoft JhengHei" w:hAnsi="楷体" w:hint="eastAsia"/>
        </w:rPr>
        <w:t>兩百</w:t>
      </w:r>
      <w:r w:rsidRPr="00A62F36">
        <w:rPr>
          <w:rFonts w:ascii="楷体" w:eastAsia="Microsoft JhengHei" w:hAnsi="楷体" w:hint="eastAsia"/>
        </w:rPr>
        <w:t>為限。</w:t>
      </w:r>
    </w:p>
    <w:p w:rsidR="00193C5A" w:rsidRPr="00A62F36" w:rsidRDefault="00A86FD2">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五、</w:t>
      </w:r>
      <w:r w:rsidR="00193C5A" w:rsidRPr="00A62F36">
        <w:rPr>
          <w:rFonts w:ascii="楷体" w:eastAsia="Microsoft JhengHei" w:hAnsi="楷体" w:hint="eastAsia"/>
        </w:rPr>
        <w:t>本公司及其子公司整體得為背書保證之總額達本公司淨值百分之五十以上者，並應於股東會說明其必要性及合理性。</w:t>
      </w:r>
    </w:p>
    <w:p w:rsidR="000A5720" w:rsidRPr="00A62F36" w:rsidRDefault="00A86FD2" w:rsidP="0031759E">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六</w:t>
      </w:r>
      <w:r w:rsidR="000A5720" w:rsidRPr="00A62F36">
        <w:rPr>
          <w:rFonts w:ascii="楷体" w:eastAsia="Microsoft JhengHei" w:hAnsi="楷体" w:hint="eastAsia"/>
        </w:rPr>
        <w:t>、</w:t>
      </w:r>
      <w:r w:rsidR="0031759E" w:rsidRPr="00A62F36">
        <w:rPr>
          <w:rFonts w:ascii="楷体" w:eastAsia="Microsoft JhengHei" w:hAnsi="楷体" w:hint="eastAsia"/>
        </w:rPr>
        <w:t>與本公司</w:t>
      </w:r>
      <w:r w:rsidR="000A5720" w:rsidRPr="00A62F36">
        <w:rPr>
          <w:rFonts w:ascii="楷体" w:eastAsia="Microsoft JhengHei" w:hAnsi="楷体" w:hint="eastAsia"/>
        </w:rPr>
        <w:t>因業務往來</w:t>
      </w:r>
      <w:r w:rsidR="0031759E" w:rsidRPr="00A62F36">
        <w:rPr>
          <w:rFonts w:ascii="楷体" w:eastAsia="Microsoft JhengHei" w:hAnsi="楷体" w:hint="eastAsia"/>
        </w:rPr>
        <w:t>關係而從事背書保證者，除上述限額規定外，其個別背書保證金額以不超過雙方業務間業務往來金額為限。所稱業務往來金額係指雙方間進貨或銷貨金額孰高者</w:t>
      </w:r>
      <w:r w:rsidR="000A5720" w:rsidRPr="00A62F36">
        <w:rPr>
          <w:rFonts w:ascii="楷体" w:eastAsia="Microsoft JhengHei" w:hAnsi="楷体" w:hint="eastAsia"/>
        </w:rPr>
        <w:t>。</w:t>
      </w:r>
    </w:p>
    <w:p w:rsidR="000A5720" w:rsidRPr="00A62F36" w:rsidRDefault="00A86FD2" w:rsidP="000A5720">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lastRenderedPageBreak/>
        <w:t>七</w:t>
      </w:r>
      <w:r w:rsidR="000A5720" w:rsidRPr="00A62F36">
        <w:rPr>
          <w:rFonts w:ascii="楷体" w:eastAsia="Microsoft JhengHei" w:hAnsi="楷体" w:hint="eastAsia"/>
        </w:rPr>
        <w:t>、所稱「淨值」，以最近期經會計師查核簽證或核閱之財務報表所載為準。</w:t>
      </w:r>
      <w:r w:rsidR="000A5720" w:rsidRPr="00A62F36">
        <w:rPr>
          <w:rFonts w:ascii="楷体" w:eastAsia="Microsoft JhengHei" w:hAnsi="楷体"/>
        </w:rPr>
        <w:br/>
      </w:r>
    </w:p>
    <w:p w:rsidR="000A5720" w:rsidRPr="00A62F36" w:rsidRDefault="000A5720" w:rsidP="000A5720">
      <w:pPr>
        <w:spacing w:before="100" w:beforeAutospacing="1" w:after="100" w:afterAutospacing="1" w:line="300" w:lineRule="exact"/>
        <w:ind w:rightChars="300" w:right="720"/>
        <w:rPr>
          <w:rFonts w:ascii="楷体" w:eastAsia="Microsoft JhengHei" w:hAnsi="楷体"/>
          <w:bCs/>
        </w:rPr>
      </w:pPr>
      <w:r w:rsidRPr="00A62F36">
        <w:rPr>
          <w:rFonts w:ascii="楷体" w:eastAsia="Microsoft JhengHei" w:hAnsi="楷体" w:hint="eastAsia"/>
          <w:bCs/>
        </w:rPr>
        <w:t>第七條：決策及授權層級</w:t>
      </w:r>
    </w:p>
    <w:p w:rsidR="000A5720" w:rsidRPr="00A62F36" w:rsidRDefault="000A5720" w:rsidP="000A5720">
      <w:pPr>
        <w:spacing w:before="100" w:beforeAutospacing="1" w:after="100" w:afterAutospacing="1" w:line="300" w:lineRule="exact"/>
        <w:ind w:leftChars="462" w:left="1589" w:rightChars="300" w:right="720" w:hangingChars="200" w:hanging="480"/>
        <w:rPr>
          <w:rFonts w:ascii="楷体" w:eastAsia="Microsoft JhengHei" w:hAnsi="楷体"/>
        </w:rPr>
      </w:pPr>
      <w:r w:rsidRPr="00A62F36">
        <w:rPr>
          <w:rFonts w:ascii="楷体" w:eastAsia="Microsoft JhengHei" w:hAnsi="楷体" w:hint="eastAsia"/>
        </w:rPr>
        <w:t>一、本公司辦理背書保證事項，應經董事會決議同意行之。但為應時效需要，董事會得授權董事長於一定金額限額內依本作業辦法有關之規定先予決行，事後再報經董事會追認之。</w:t>
      </w:r>
    </w:p>
    <w:p w:rsidR="000A5720" w:rsidRPr="00A62F36" w:rsidRDefault="000A5720" w:rsidP="000A5720">
      <w:pPr>
        <w:spacing w:before="100" w:beforeAutospacing="1" w:after="100" w:afterAutospacing="1" w:line="300" w:lineRule="exact"/>
        <w:ind w:leftChars="462" w:left="1589" w:rightChars="300" w:right="720" w:hangingChars="200" w:hanging="480"/>
        <w:rPr>
          <w:rFonts w:ascii="楷体" w:eastAsia="Microsoft JhengHei" w:hAnsi="楷体"/>
        </w:rPr>
      </w:pPr>
      <w:r w:rsidRPr="00A62F36">
        <w:rPr>
          <w:rFonts w:ascii="楷体" w:eastAsia="Microsoft JhengHei" w:hAnsi="楷体" w:hint="eastAsia"/>
        </w:rPr>
        <w:t>二、本公司直接及間接持有表決權股份達百分之九十以上之子公司依第四條第二項規定為背書保證前，並應提報本公司董事會決議後始得辦理。但本公司直接及間接持有表決權股份百分之百之公司間背書保證，不在此限。</w:t>
      </w:r>
    </w:p>
    <w:p w:rsidR="000A5720" w:rsidRPr="00A62F36" w:rsidRDefault="000A5720" w:rsidP="000A5720">
      <w:pPr>
        <w:spacing w:before="100" w:beforeAutospacing="1" w:after="100" w:afterAutospacing="1" w:line="300" w:lineRule="exact"/>
        <w:ind w:leftChars="462" w:left="1589" w:rightChars="300" w:right="720" w:hangingChars="200" w:hanging="480"/>
        <w:rPr>
          <w:rFonts w:ascii="楷体" w:eastAsia="Microsoft JhengHei" w:hAnsi="楷体"/>
        </w:rPr>
      </w:pPr>
      <w:r w:rsidRPr="00A62F36">
        <w:rPr>
          <w:rFonts w:ascii="楷体" w:eastAsia="Microsoft JhengHei" w:hAnsi="楷体" w:hint="eastAsia"/>
        </w:rPr>
        <w:t>三、本公司辦理背書保證因業務需要而有超過本辦法所訂額度之必要且符合本辦法所訂條件者時，應經董事會同意並由半數以上之董事對公司超限可能產生之損失具名聯保，並修正背書保證作業辦法</w:t>
      </w:r>
      <w:r w:rsidRPr="00A62F36">
        <w:rPr>
          <w:rFonts w:ascii="楷体" w:eastAsia="Microsoft JhengHei" w:hAnsi="楷体"/>
        </w:rPr>
        <w:t>,</w:t>
      </w:r>
      <w:r w:rsidRPr="00A62F36">
        <w:rPr>
          <w:rFonts w:ascii="楷体" w:eastAsia="Microsoft JhengHei" w:hAnsi="楷体" w:hint="eastAsia"/>
        </w:rPr>
        <w:t>報經股東會追認之；若股東會不同意時，應訂定計劃於一定期限銷除超限部分。</w:t>
      </w:r>
    </w:p>
    <w:p w:rsidR="000A5720" w:rsidRPr="00A62F36" w:rsidRDefault="000A5720" w:rsidP="000A5720">
      <w:pPr>
        <w:spacing w:before="100" w:beforeAutospacing="1" w:after="100" w:afterAutospacing="1" w:line="300" w:lineRule="exact"/>
        <w:ind w:leftChars="462" w:left="1589" w:rightChars="300" w:right="720" w:hangingChars="200" w:hanging="480"/>
        <w:rPr>
          <w:rFonts w:ascii="楷体" w:eastAsia="Microsoft JhengHei" w:hAnsi="楷体"/>
        </w:rPr>
      </w:pPr>
      <w:r w:rsidRPr="00A62F36">
        <w:rPr>
          <w:rFonts w:ascii="楷体" w:eastAsia="Microsoft JhengHei" w:hAnsi="楷体" w:hint="eastAsia"/>
        </w:rPr>
        <w:t>四、本公司已設立獨立董事，前各項背書保證事項於董事會討論時</w:t>
      </w:r>
      <w:r w:rsidRPr="00A62F36">
        <w:rPr>
          <w:rFonts w:ascii="楷体" w:eastAsia="Microsoft JhengHei" w:hAnsi="楷体"/>
        </w:rPr>
        <w:t>,</w:t>
      </w:r>
      <w:r w:rsidRPr="00A62F36">
        <w:rPr>
          <w:rFonts w:ascii="楷体" w:eastAsia="Microsoft JhengHei" w:hAnsi="楷体" w:hint="eastAsia"/>
        </w:rPr>
        <w:t>應充分考量各獨立董事之意見</w:t>
      </w:r>
      <w:r w:rsidRPr="00A62F36">
        <w:rPr>
          <w:rFonts w:ascii="楷体" w:eastAsia="Microsoft JhengHei" w:hAnsi="楷体"/>
        </w:rPr>
        <w:t>,</w:t>
      </w:r>
      <w:r w:rsidRPr="00A62F36">
        <w:rPr>
          <w:rFonts w:ascii="楷体" w:eastAsia="Microsoft JhengHei" w:hAnsi="楷体" w:hint="eastAsia"/>
        </w:rPr>
        <w:t>並將其同意或反對之明確意見及反對之理由列入董事會紀錄。</w:t>
      </w:r>
      <w:r w:rsidRPr="00A62F36">
        <w:rPr>
          <w:rFonts w:ascii="楷体" w:eastAsia="Microsoft JhengHei" w:hAnsi="楷体"/>
        </w:rPr>
        <w:br/>
      </w:r>
    </w:p>
    <w:p w:rsidR="000A5720" w:rsidRPr="00A62F36" w:rsidRDefault="000A5720" w:rsidP="000A5720">
      <w:pPr>
        <w:spacing w:before="100" w:beforeAutospacing="1" w:after="100" w:afterAutospacing="1" w:line="300" w:lineRule="exact"/>
        <w:ind w:left="960" w:rightChars="300" w:right="720" w:hangingChars="400" w:hanging="960"/>
        <w:rPr>
          <w:rFonts w:ascii="楷体" w:eastAsia="Microsoft JhengHei" w:hAnsi="楷体"/>
        </w:rPr>
      </w:pPr>
      <w:r w:rsidRPr="00A62F36">
        <w:rPr>
          <w:rFonts w:ascii="楷体" w:eastAsia="Microsoft JhengHei" w:hAnsi="楷体" w:hint="eastAsia"/>
          <w:bCs/>
        </w:rPr>
        <w:t>第八條：作業程序</w:t>
      </w:r>
    </w:p>
    <w:p w:rsidR="000A5720" w:rsidRPr="00A62F36" w:rsidRDefault="000A5720" w:rsidP="00D9392B">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一、本公司辦理背書保證事項時，應由被背書保證公司出具申請書向本公司財務單位提出申請，財務單位應對被背書保證公司作徵信調查，評估其風險性並備有評估紀錄，經審查通過後呈總經理及董事長核示，必要時應取得擔保品。</w:t>
      </w:r>
    </w:p>
    <w:p w:rsidR="000A5720" w:rsidRPr="00A62F36" w:rsidRDefault="000A5720" w:rsidP="00D9392B">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二、財務單位針對被背書保證公司作徵信調查並作風險評估，評估事項應包括：</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t>(</w:t>
      </w:r>
      <w:r w:rsidRPr="00A62F36">
        <w:rPr>
          <w:rFonts w:ascii="楷体" w:eastAsia="Microsoft JhengHei" w:hAnsi="楷体"/>
        </w:rPr>
        <w:t>一</w:t>
      </w:r>
      <w:r w:rsidRPr="00A62F36">
        <w:rPr>
          <w:rFonts w:ascii="楷体" w:eastAsia="Microsoft JhengHei" w:hAnsi="楷体"/>
        </w:rPr>
        <w:t xml:space="preserve">) </w:t>
      </w:r>
      <w:r w:rsidRPr="00A62F36">
        <w:rPr>
          <w:rFonts w:ascii="楷体" w:eastAsia="Microsoft JhengHei" w:hAnsi="楷体" w:hint="eastAsia"/>
        </w:rPr>
        <w:t>背書保證之必要性及合理性。</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t>(</w:t>
      </w:r>
      <w:r w:rsidRPr="00A62F36">
        <w:rPr>
          <w:rFonts w:ascii="楷体" w:eastAsia="Microsoft JhengHei" w:hAnsi="楷体"/>
        </w:rPr>
        <w:t>二</w:t>
      </w:r>
      <w:r w:rsidRPr="00A62F36">
        <w:rPr>
          <w:rFonts w:ascii="楷体" w:eastAsia="Microsoft JhengHei" w:hAnsi="楷体"/>
        </w:rPr>
        <w:t xml:space="preserve">) </w:t>
      </w:r>
      <w:r w:rsidRPr="00A62F36">
        <w:rPr>
          <w:rFonts w:ascii="楷体" w:eastAsia="Microsoft JhengHei" w:hAnsi="楷体" w:hint="eastAsia"/>
        </w:rPr>
        <w:t>以被背書保證公司之財務狀況衡量背書金額是否必須。</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lastRenderedPageBreak/>
        <w:t>(</w:t>
      </w:r>
      <w:r w:rsidRPr="00A62F36">
        <w:rPr>
          <w:rFonts w:ascii="楷体" w:eastAsia="Microsoft JhengHei" w:hAnsi="楷体"/>
        </w:rPr>
        <w:t>三</w:t>
      </w:r>
      <w:r w:rsidRPr="00A62F36">
        <w:rPr>
          <w:rFonts w:ascii="楷体" w:eastAsia="Microsoft JhengHei" w:hAnsi="楷体"/>
        </w:rPr>
        <w:t xml:space="preserve">) </w:t>
      </w:r>
      <w:r w:rsidRPr="00A62F36">
        <w:rPr>
          <w:rFonts w:ascii="楷体" w:eastAsia="Microsoft JhengHei" w:hAnsi="楷体" w:hint="eastAsia"/>
        </w:rPr>
        <w:t>累積背書保證金額是否仍在限額以內。</w:t>
      </w:r>
    </w:p>
    <w:p w:rsidR="000A5720" w:rsidRPr="00A62F36" w:rsidRDefault="000A5720" w:rsidP="000A5720">
      <w:pPr>
        <w:spacing w:before="100" w:beforeAutospacing="1" w:after="100" w:afterAutospacing="1" w:line="300" w:lineRule="exact"/>
        <w:ind w:leftChars="562" w:left="1949" w:rightChars="300" w:right="720" w:hangingChars="250" w:hanging="600"/>
        <w:rPr>
          <w:rFonts w:ascii="楷体" w:eastAsia="Microsoft JhengHei" w:hAnsi="楷体"/>
        </w:rPr>
      </w:pPr>
      <w:r w:rsidRPr="00A62F36">
        <w:rPr>
          <w:rFonts w:ascii="楷体" w:eastAsia="Microsoft JhengHei" w:hAnsi="楷体"/>
        </w:rPr>
        <w:t>(</w:t>
      </w:r>
      <w:r w:rsidRPr="00A62F36">
        <w:rPr>
          <w:rFonts w:ascii="楷体" w:eastAsia="Microsoft JhengHei" w:hAnsi="楷体"/>
        </w:rPr>
        <w:t>四</w:t>
      </w:r>
      <w:r w:rsidRPr="00A62F36">
        <w:rPr>
          <w:rFonts w:ascii="楷体" w:eastAsia="Microsoft JhengHei" w:hAnsi="楷体"/>
        </w:rPr>
        <w:t xml:space="preserve">) </w:t>
      </w:r>
      <w:r w:rsidRPr="00A62F36">
        <w:rPr>
          <w:rFonts w:ascii="楷体" w:eastAsia="Microsoft JhengHei" w:hAnsi="楷体" w:hint="eastAsia"/>
        </w:rPr>
        <w:t>因業務往來關係從事背書保證，應評估其背書保證金額與業務往來金額是否在限額以內。</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t>(</w:t>
      </w:r>
      <w:r w:rsidRPr="00A62F36">
        <w:rPr>
          <w:rFonts w:ascii="楷体" w:eastAsia="Microsoft JhengHei" w:hAnsi="楷体"/>
        </w:rPr>
        <w:t>五</w:t>
      </w:r>
      <w:r w:rsidRPr="00A62F36">
        <w:rPr>
          <w:rFonts w:ascii="楷体" w:eastAsia="Microsoft JhengHei" w:hAnsi="楷体"/>
        </w:rPr>
        <w:t xml:space="preserve">) </w:t>
      </w:r>
      <w:r w:rsidRPr="00A62F36">
        <w:rPr>
          <w:rFonts w:ascii="楷体" w:eastAsia="Microsoft JhengHei" w:hAnsi="楷体" w:hint="eastAsia"/>
        </w:rPr>
        <w:t>對本公司之營運風險、財務狀況及股東權益之影響。</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t>(</w:t>
      </w:r>
      <w:r w:rsidRPr="00A62F36">
        <w:rPr>
          <w:rFonts w:ascii="楷体" w:eastAsia="Microsoft JhengHei" w:hAnsi="楷体"/>
        </w:rPr>
        <w:t>六</w:t>
      </w:r>
      <w:r w:rsidRPr="00A62F36">
        <w:rPr>
          <w:rFonts w:ascii="楷体" w:eastAsia="Microsoft JhengHei" w:hAnsi="楷体"/>
        </w:rPr>
        <w:t xml:space="preserve">) </w:t>
      </w:r>
      <w:r w:rsidRPr="00A62F36">
        <w:rPr>
          <w:rFonts w:ascii="楷体" w:eastAsia="Microsoft JhengHei" w:hAnsi="楷体" w:hint="eastAsia"/>
        </w:rPr>
        <w:t>應否取得擔保品及擔保品之評估價值。</w:t>
      </w:r>
    </w:p>
    <w:p w:rsidR="000A5720" w:rsidRPr="00A62F36" w:rsidRDefault="000A5720" w:rsidP="000A5720">
      <w:pPr>
        <w:spacing w:before="100" w:beforeAutospacing="1" w:after="100" w:afterAutospacing="1" w:line="300" w:lineRule="exact"/>
        <w:ind w:leftChars="62" w:left="149" w:rightChars="300" w:right="720" w:firstLineChars="500" w:firstLine="1200"/>
        <w:rPr>
          <w:rFonts w:ascii="楷体" w:eastAsia="Microsoft JhengHei" w:hAnsi="楷体"/>
        </w:rPr>
      </w:pPr>
      <w:r w:rsidRPr="00A62F36">
        <w:rPr>
          <w:rFonts w:ascii="楷体" w:eastAsia="Microsoft JhengHei" w:hAnsi="楷体"/>
        </w:rPr>
        <w:t>(</w:t>
      </w:r>
      <w:r w:rsidRPr="00A62F36">
        <w:rPr>
          <w:rFonts w:ascii="楷体" w:eastAsia="Microsoft JhengHei" w:hAnsi="楷体"/>
        </w:rPr>
        <w:t>七</w:t>
      </w:r>
      <w:r w:rsidRPr="00A62F36">
        <w:rPr>
          <w:rFonts w:ascii="楷体" w:eastAsia="Microsoft JhengHei" w:hAnsi="楷体"/>
        </w:rPr>
        <w:t xml:space="preserve">) </w:t>
      </w:r>
      <w:r w:rsidRPr="00A62F36">
        <w:rPr>
          <w:rFonts w:ascii="楷体" w:eastAsia="Microsoft JhengHei" w:hAnsi="楷体" w:hint="eastAsia"/>
        </w:rPr>
        <w:t>檢附背書保證徵信及風險評估紀錄。</w:t>
      </w:r>
    </w:p>
    <w:p w:rsidR="000A5720" w:rsidRPr="00A62F36" w:rsidRDefault="000A5720" w:rsidP="00D9392B">
      <w:pPr>
        <w:spacing w:before="100" w:beforeAutospacing="1" w:after="100" w:afterAutospacing="1" w:line="300" w:lineRule="exact"/>
        <w:ind w:leftChars="458" w:left="1699" w:rightChars="300" w:right="720" w:hangingChars="250" w:hanging="600"/>
        <w:rPr>
          <w:rFonts w:ascii="楷体" w:eastAsia="Microsoft JhengHei" w:hAnsi="楷体"/>
        </w:rPr>
      </w:pPr>
      <w:r w:rsidRPr="00A62F36">
        <w:rPr>
          <w:rFonts w:ascii="楷体" w:eastAsia="Microsoft JhengHei" w:hAnsi="楷体" w:hint="eastAsia"/>
        </w:rPr>
        <w:t>三、財務單位應建立備查簿，就背書保證對象、金額、董事會通過或董事長決行日期、背書保證日期及依前項規定應審慎評估之事項，詳予登載備查。</w:t>
      </w:r>
    </w:p>
    <w:p w:rsidR="000A5720" w:rsidRPr="00A62F36" w:rsidRDefault="000A5720" w:rsidP="000A5720">
      <w:pPr>
        <w:tabs>
          <w:tab w:val="left" w:pos="426"/>
        </w:tabs>
        <w:spacing w:before="100" w:beforeAutospacing="1" w:after="100" w:afterAutospacing="1" w:line="300" w:lineRule="exact"/>
        <w:ind w:leftChars="450" w:left="1680" w:rightChars="300" w:right="720" w:hangingChars="250" w:hanging="600"/>
        <w:rPr>
          <w:rFonts w:ascii="楷体" w:eastAsia="Microsoft JhengHei" w:hAnsi="楷体"/>
        </w:rPr>
      </w:pPr>
      <w:r w:rsidRPr="00A62F36">
        <w:rPr>
          <w:rFonts w:ascii="楷体" w:eastAsia="Microsoft JhengHei" w:hAnsi="楷体" w:hint="eastAsia"/>
        </w:rPr>
        <w:t>四、本公司應評估或認列背書保證之或有損失且於財務報告中適當揭露背書保證資訊，並提供相關資料予簽證會計師執行必要之查核程序。</w:t>
      </w:r>
    </w:p>
    <w:p w:rsidR="000A5720" w:rsidRPr="00A62F36" w:rsidRDefault="000A5720">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五、本公司</w:t>
      </w:r>
      <w:r w:rsidR="005A006A" w:rsidRPr="00A62F36">
        <w:rPr>
          <w:rFonts w:ascii="PMingLiU" w:eastAsia="Microsoft JhengHei" w:hAnsi="PMingLiU" w:hint="eastAsia"/>
        </w:rPr>
        <w:t>若</w:t>
      </w:r>
      <w:r w:rsidRPr="00A62F36">
        <w:rPr>
          <w:rFonts w:ascii="楷体" w:eastAsia="Microsoft JhengHei" w:hAnsi="楷体" w:hint="eastAsia"/>
        </w:rPr>
        <w:t>為淨值低於實收資本額二分之一之子公司為背書保證</w:t>
      </w:r>
      <w:r w:rsidR="005A006A" w:rsidRPr="00A62F36">
        <w:rPr>
          <w:rFonts w:ascii="楷体" w:eastAsia="Microsoft JhengHei" w:hAnsi="楷体" w:hint="eastAsia"/>
        </w:rPr>
        <w:t>，</w:t>
      </w:r>
      <w:r w:rsidR="001608AF" w:rsidRPr="00A62F36">
        <w:rPr>
          <w:rFonts w:ascii="楷体" w:eastAsia="Microsoft JhengHei" w:hAnsi="楷体" w:hint="eastAsia"/>
        </w:rPr>
        <w:t>應</w:t>
      </w:r>
      <w:r w:rsidR="00036ECA" w:rsidRPr="00A62F36">
        <w:rPr>
          <w:rFonts w:ascii="楷体" w:eastAsia="Microsoft JhengHei" w:hAnsi="楷体" w:hint="eastAsia"/>
        </w:rPr>
        <w:t>定</w:t>
      </w:r>
      <w:r w:rsidR="001608AF" w:rsidRPr="00A62F36">
        <w:rPr>
          <w:rFonts w:ascii="楷体" w:eastAsia="Microsoft JhengHei" w:hAnsi="楷体" w:hint="eastAsia"/>
        </w:rPr>
        <w:t>訂改善計畫，並依計畫時程完成改善。</w:t>
      </w:r>
    </w:p>
    <w:p w:rsidR="00262017" w:rsidRPr="00A62F36" w:rsidRDefault="00036ECA" w:rsidP="00D9392B">
      <w:pPr>
        <w:spacing w:before="100" w:beforeAutospacing="1" w:after="100" w:afterAutospacing="1" w:line="300" w:lineRule="exact"/>
        <w:ind w:leftChars="449" w:left="1587" w:rightChars="300" w:right="720" w:hangingChars="212" w:hanging="509"/>
        <w:rPr>
          <w:rFonts w:ascii="楷体" w:eastAsia="Microsoft JhengHei" w:hAnsi="楷体"/>
        </w:rPr>
      </w:pPr>
      <w:r w:rsidRPr="00A62F36">
        <w:rPr>
          <w:rFonts w:ascii="PMingLiU" w:eastAsia="Microsoft JhengHei" w:hAnsi="PMingLiU" w:hint="eastAsia"/>
        </w:rPr>
        <w:t>六</w:t>
      </w:r>
      <w:r w:rsidR="000A5720" w:rsidRPr="00A62F36">
        <w:rPr>
          <w:rFonts w:ascii="楷体" w:eastAsia="Microsoft JhengHei" w:hAnsi="楷体" w:hint="eastAsia"/>
        </w:rPr>
        <w:t>、本公司因情事變更，致背書保證對象不符本辦法規定或金額超限時，應訂定改善計畫，將相關改善計畫送各監察人，並依計畫時程完成改善。</w:t>
      </w:r>
    </w:p>
    <w:p w:rsidR="000A5720" w:rsidRPr="00A62F36" w:rsidRDefault="000A5720" w:rsidP="000A5720">
      <w:pPr>
        <w:spacing w:before="100" w:beforeAutospacing="1" w:after="100" w:afterAutospacing="1" w:line="300" w:lineRule="exact"/>
        <w:ind w:rightChars="300" w:right="720"/>
        <w:rPr>
          <w:rFonts w:ascii="楷体" w:eastAsia="Microsoft JhengHei" w:hAnsi="楷体"/>
        </w:rPr>
      </w:pPr>
      <w:r w:rsidRPr="00A62F36">
        <w:rPr>
          <w:rFonts w:ascii="楷体" w:eastAsia="Microsoft JhengHei" w:hAnsi="楷体" w:hint="eastAsia"/>
          <w:bCs/>
        </w:rPr>
        <w:t>第九條：</w:t>
      </w:r>
      <w:r w:rsidRPr="00A62F36">
        <w:rPr>
          <w:rFonts w:ascii="楷体" w:eastAsia="Microsoft JhengHei" w:hAnsi="楷体" w:hint="eastAsia"/>
        </w:rPr>
        <w:t>背書保證註銷</w:t>
      </w:r>
    </w:p>
    <w:p w:rsidR="000A5720" w:rsidRPr="00A62F36" w:rsidRDefault="000A5720" w:rsidP="000A5720">
      <w:pPr>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一、背書保證如因債務清償而需解除時，被背書保證公司應通知本公司財務單位予以註銷。若為本票保證，尚須將本公司開立之本票交付本公司財務單位，加蓋「註銷」字樣，並留存備查。惟若為背書保證續約者，不受此限。</w:t>
      </w:r>
    </w:p>
    <w:p w:rsidR="00357902" w:rsidRPr="00A62F36" w:rsidRDefault="000A5720" w:rsidP="00D9392B">
      <w:pPr>
        <w:spacing w:before="100" w:beforeAutospacing="1" w:after="100" w:afterAutospacing="1" w:line="300" w:lineRule="exact"/>
        <w:ind w:rightChars="300" w:right="720" w:firstLineChars="450" w:firstLine="1080"/>
        <w:rPr>
          <w:rFonts w:ascii="楷体" w:eastAsia="Microsoft JhengHei" w:hAnsi="楷体"/>
        </w:rPr>
      </w:pPr>
      <w:r w:rsidRPr="00A62F36">
        <w:rPr>
          <w:rFonts w:ascii="楷体" w:eastAsia="Microsoft JhengHei" w:hAnsi="楷体" w:hint="eastAsia"/>
        </w:rPr>
        <w:t>二、財務單位應隨時更新背書保證備查簿。</w:t>
      </w:r>
    </w:p>
    <w:p w:rsidR="00357902" w:rsidRPr="00A62F36" w:rsidRDefault="00357902" w:rsidP="00357902">
      <w:pPr>
        <w:spacing w:before="100" w:beforeAutospacing="1" w:after="100" w:afterAutospacing="1" w:line="300" w:lineRule="exact"/>
        <w:ind w:rightChars="300" w:right="720"/>
        <w:rPr>
          <w:rFonts w:ascii="楷体" w:eastAsia="Microsoft JhengHei" w:hAnsi="楷体"/>
        </w:rPr>
      </w:pPr>
      <w:r w:rsidRPr="00A62F36">
        <w:rPr>
          <w:rFonts w:ascii="楷体" w:eastAsia="Microsoft JhengHei" w:hAnsi="楷体" w:hint="eastAsia"/>
        </w:rPr>
        <w:t>第十條：印鑑章使用及保管程序：</w:t>
      </w:r>
    </w:p>
    <w:p w:rsidR="00357902" w:rsidRPr="00A62F36" w:rsidRDefault="00357902" w:rsidP="00D9392B">
      <w:pPr>
        <w:spacing w:before="100" w:beforeAutospacing="1" w:after="100" w:afterAutospacing="1" w:line="300" w:lineRule="exact"/>
        <w:ind w:leftChars="472" w:left="1133" w:rightChars="300" w:right="720" w:firstLine="1"/>
        <w:rPr>
          <w:rFonts w:ascii="楷体" w:eastAsia="Microsoft JhengHei" w:hAnsi="楷体"/>
        </w:rPr>
      </w:pPr>
      <w:r w:rsidRPr="00A62F36">
        <w:rPr>
          <w:rFonts w:ascii="楷体" w:eastAsia="Microsoft JhengHei" w:hAnsi="楷体" w:hint="eastAsia"/>
        </w:rPr>
        <w:t>本公司若對國外公司為保證行為時，公司所出具之保證函應由董事會授權之人簽署。</w:t>
      </w:r>
    </w:p>
    <w:p w:rsidR="000A5720" w:rsidRPr="00A62F36" w:rsidRDefault="000A5720" w:rsidP="000A5720">
      <w:pPr>
        <w:spacing w:before="100" w:beforeAutospacing="1" w:after="100" w:afterAutospacing="1" w:line="300" w:lineRule="exact"/>
        <w:ind w:rightChars="300" w:right="720"/>
        <w:rPr>
          <w:rFonts w:ascii="楷体" w:eastAsia="Microsoft JhengHei" w:hAnsi="楷体"/>
        </w:rPr>
      </w:pPr>
    </w:p>
    <w:p w:rsidR="000A5720" w:rsidRPr="00A62F36" w:rsidRDefault="000A5720" w:rsidP="000A5720">
      <w:pPr>
        <w:spacing w:before="100" w:beforeAutospacing="1" w:after="100" w:afterAutospacing="1" w:line="300" w:lineRule="exact"/>
        <w:ind w:rightChars="300" w:right="720"/>
        <w:rPr>
          <w:rFonts w:ascii="楷体" w:eastAsia="Microsoft JhengHei" w:hAnsi="楷体"/>
        </w:rPr>
      </w:pPr>
      <w:r w:rsidRPr="00A62F36">
        <w:rPr>
          <w:rFonts w:ascii="楷体" w:eastAsia="Microsoft JhengHei" w:hAnsi="楷体" w:hint="eastAsia"/>
          <w:bCs/>
        </w:rPr>
        <w:t>第十</w:t>
      </w:r>
      <w:r w:rsidR="00357902" w:rsidRPr="00A62F36">
        <w:rPr>
          <w:rFonts w:ascii="楷体" w:eastAsia="Microsoft JhengHei" w:hAnsi="楷体" w:hint="eastAsia"/>
        </w:rPr>
        <w:t>一</w:t>
      </w:r>
      <w:r w:rsidRPr="00A62F36">
        <w:rPr>
          <w:rFonts w:ascii="楷体" w:eastAsia="Microsoft JhengHei" w:hAnsi="楷体" w:hint="eastAsia"/>
          <w:bCs/>
        </w:rPr>
        <w:t>條：</w:t>
      </w:r>
      <w:r w:rsidRPr="00A62F36">
        <w:rPr>
          <w:rFonts w:ascii="楷体" w:eastAsia="Microsoft JhengHei" w:hAnsi="楷体" w:hint="eastAsia"/>
        </w:rPr>
        <w:t>內部控制</w:t>
      </w:r>
    </w:p>
    <w:p w:rsidR="000A5720" w:rsidRPr="00A62F36" w:rsidRDefault="000A5720" w:rsidP="000A5720">
      <w:pPr>
        <w:spacing w:before="100" w:beforeAutospacing="1" w:after="100" w:afterAutospacing="1" w:line="300" w:lineRule="exact"/>
        <w:ind w:leftChars="500" w:left="1200" w:rightChars="300" w:right="720"/>
        <w:rPr>
          <w:rFonts w:ascii="楷体" w:eastAsia="Microsoft JhengHei" w:hAnsi="楷体"/>
        </w:rPr>
      </w:pPr>
      <w:r w:rsidRPr="00A62F36">
        <w:rPr>
          <w:rFonts w:ascii="楷体" w:eastAsia="Microsoft JhengHei" w:hAnsi="楷体" w:hint="eastAsia"/>
        </w:rPr>
        <w:t>本公司之內部稽核人員應至少每季稽核背書保證處理準則及其執行情形，並作成書面紀錄，如發現重大違規情事，應即以書面通知各監察人。</w:t>
      </w:r>
    </w:p>
    <w:p w:rsidR="000A5720" w:rsidRPr="00A62F36" w:rsidRDefault="000A5720" w:rsidP="000A5720">
      <w:pPr>
        <w:adjustRightInd w:val="0"/>
        <w:spacing w:before="100" w:beforeAutospacing="1" w:after="100" w:afterAutospacing="1" w:line="300" w:lineRule="exact"/>
        <w:ind w:rightChars="300" w:right="720" w:firstLineChars="762" w:firstLine="1829"/>
        <w:rPr>
          <w:rFonts w:ascii="楷体" w:eastAsia="Microsoft JhengHei" w:hAnsi="楷体"/>
        </w:rPr>
      </w:pPr>
      <w:r w:rsidRPr="00A62F36">
        <w:rPr>
          <w:rFonts w:ascii="楷体" w:eastAsia="Microsoft JhengHei" w:hAnsi="楷体"/>
        </w:rPr>
        <w:br/>
      </w:r>
      <w:r w:rsidRPr="00A62F36">
        <w:rPr>
          <w:rFonts w:ascii="楷体" w:eastAsia="Microsoft JhengHei" w:hAnsi="楷体" w:hint="eastAsia"/>
          <w:bCs/>
        </w:rPr>
        <w:t>第十二條：公告申報程序</w:t>
      </w:r>
    </w:p>
    <w:p w:rsidR="000A5720" w:rsidRPr="00A62F36" w:rsidRDefault="000A5720" w:rsidP="00D9392B">
      <w:pPr>
        <w:adjustRightInd w:val="0"/>
        <w:spacing w:before="100" w:beforeAutospacing="1" w:after="100" w:afterAutospacing="1" w:line="300" w:lineRule="exact"/>
        <w:ind w:leftChars="450" w:left="1560" w:rightChars="300" w:right="720" w:hangingChars="200" w:hanging="480"/>
        <w:rPr>
          <w:rFonts w:ascii="楷体" w:eastAsia="Microsoft JhengHei" w:hAnsi="楷体"/>
        </w:rPr>
      </w:pPr>
      <w:r w:rsidRPr="00A62F36">
        <w:rPr>
          <w:rFonts w:ascii="楷体" w:eastAsia="Microsoft JhengHei" w:hAnsi="楷体" w:hint="eastAsia"/>
        </w:rPr>
        <w:t>一、本公司應於每月十日前公告申報本公司及子公司上月份背書保證餘額。</w:t>
      </w:r>
    </w:p>
    <w:p w:rsidR="000A5720" w:rsidRPr="00A62F36" w:rsidRDefault="000A5720" w:rsidP="00D9392B">
      <w:pPr>
        <w:adjustRightInd w:val="0"/>
        <w:spacing w:before="100" w:beforeAutospacing="1" w:after="100" w:afterAutospacing="1" w:line="300" w:lineRule="exact"/>
        <w:ind w:leftChars="457" w:left="1558" w:rightChars="300" w:right="720" w:hangingChars="192" w:hanging="461"/>
        <w:rPr>
          <w:rFonts w:ascii="楷体" w:eastAsia="Microsoft JhengHei" w:hAnsi="楷体"/>
        </w:rPr>
      </w:pPr>
      <w:r w:rsidRPr="00A62F36">
        <w:rPr>
          <w:rFonts w:ascii="楷体" w:eastAsia="Microsoft JhengHei" w:hAnsi="楷体" w:hint="eastAsia"/>
        </w:rPr>
        <w:t>二、本公司背書保證達下列標準之一者，應於事實發生日之即日起算二日內公告申報：</w:t>
      </w:r>
    </w:p>
    <w:p w:rsidR="000A5720" w:rsidRPr="00A62F36" w:rsidRDefault="000A5720" w:rsidP="00D9392B">
      <w:pPr>
        <w:adjustRightInd w:val="0"/>
        <w:spacing w:before="100" w:beforeAutospacing="1" w:after="100" w:afterAutospacing="1" w:line="300" w:lineRule="exact"/>
        <w:ind w:leftChars="635" w:left="1985" w:rightChars="300" w:right="720" w:hangingChars="192" w:hanging="461"/>
        <w:rPr>
          <w:rFonts w:ascii="楷体" w:eastAsia="Microsoft JhengHei" w:hAnsi="楷体"/>
        </w:rPr>
      </w:pPr>
      <w:r w:rsidRPr="00A62F36">
        <w:rPr>
          <w:rFonts w:ascii="楷体" w:eastAsia="Microsoft JhengHei" w:hAnsi="楷体"/>
        </w:rPr>
        <w:t>(</w:t>
      </w:r>
      <w:r w:rsidRPr="00A62F36">
        <w:rPr>
          <w:rFonts w:ascii="楷体" w:eastAsia="Microsoft JhengHei" w:hAnsi="楷体" w:hint="eastAsia"/>
        </w:rPr>
        <w:t>一</w:t>
      </w:r>
      <w:r w:rsidRPr="00A62F36">
        <w:rPr>
          <w:rFonts w:ascii="楷体" w:eastAsia="Microsoft JhengHei" w:hAnsi="楷体"/>
        </w:rPr>
        <w:t xml:space="preserve">) </w:t>
      </w:r>
      <w:r w:rsidRPr="00A62F36">
        <w:rPr>
          <w:rFonts w:ascii="楷体" w:eastAsia="Microsoft JhengHei" w:hAnsi="楷体" w:hint="eastAsia"/>
        </w:rPr>
        <w:t>本公司及其子公司背書保證餘額達本公司最近期財務報表淨值百分之五十以上。</w:t>
      </w:r>
    </w:p>
    <w:p w:rsidR="000A5720" w:rsidRPr="00A62F36" w:rsidRDefault="000A5720" w:rsidP="00D9392B">
      <w:pPr>
        <w:adjustRightInd w:val="0"/>
        <w:spacing w:before="100" w:beforeAutospacing="1" w:after="100" w:afterAutospacing="1" w:line="300" w:lineRule="exact"/>
        <w:ind w:leftChars="635" w:left="1985" w:rightChars="300" w:right="720" w:hangingChars="192" w:hanging="461"/>
        <w:rPr>
          <w:rFonts w:ascii="楷体" w:eastAsia="Microsoft JhengHei" w:hAnsi="楷体"/>
        </w:rPr>
      </w:pPr>
      <w:r w:rsidRPr="00A62F36">
        <w:rPr>
          <w:rFonts w:ascii="楷体" w:eastAsia="Microsoft JhengHei" w:hAnsi="楷体"/>
        </w:rPr>
        <w:t>(</w:t>
      </w:r>
      <w:r w:rsidRPr="00A62F36">
        <w:rPr>
          <w:rFonts w:ascii="楷体" w:eastAsia="Microsoft JhengHei" w:hAnsi="楷体" w:hint="eastAsia"/>
        </w:rPr>
        <w:t>二</w:t>
      </w:r>
      <w:r w:rsidRPr="00A62F36">
        <w:rPr>
          <w:rFonts w:ascii="楷体" w:eastAsia="Microsoft JhengHei" w:hAnsi="楷体"/>
        </w:rPr>
        <w:t xml:space="preserve">) </w:t>
      </w:r>
      <w:r w:rsidRPr="00A62F36">
        <w:rPr>
          <w:rFonts w:ascii="楷体" w:eastAsia="Microsoft JhengHei" w:hAnsi="楷体" w:hint="eastAsia"/>
        </w:rPr>
        <w:t>本公司及其子公司對單一企業背書保證餘額達本公司最近期財務報表淨值百分之二十以上。</w:t>
      </w:r>
    </w:p>
    <w:p w:rsidR="000A5720" w:rsidRPr="00A62F36" w:rsidRDefault="000A5720" w:rsidP="00D9392B">
      <w:pPr>
        <w:adjustRightInd w:val="0"/>
        <w:spacing w:before="100" w:beforeAutospacing="1" w:after="100" w:afterAutospacing="1" w:line="300" w:lineRule="exact"/>
        <w:ind w:leftChars="635" w:left="1985" w:rightChars="300" w:right="720" w:hangingChars="192" w:hanging="461"/>
        <w:rPr>
          <w:rFonts w:ascii="楷体" w:eastAsia="Microsoft JhengHei" w:hAnsi="楷体"/>
        </w:rPr>
      </w:pPr>
      <w:r w:rsidRPr="00A62F36">
        <w:rPr>
          <w:rFonts w:ascii="楷体" w:eastAsia="Microsoft JhengHei" w:hAnsi="楷体"/>
        </w:rPr>
        <w:t>(</w:t>
      </w:r>
      <w:r w:rsidRPr="00A62F36">
        <w:rPr>
          <w:rFonts w:ascii="楷体" w:eastAsia="Microsoft JhengHei" w:hAnsi="楷体" w:hint="eastAsia"/>
        </w:rPr>
        <w:t>三</w:t>
      </w:r>
      <w:r w:rsidRPr="00A62F36">
        <w:rPr>
          <w:rFonts w:ascii="楷体" w:eastAsia="Microsoft JhengHei" w:hAnsi="楷体"/>
        </w:rPr>
        <w:t xml:space="preserve">) </w:t>
      </w:r>
      <w:r w:rsidRPr="00A62F36">
        <w:rPr>
          <w:rFonts w:ascii="楷体" w:eastAsia="Microsoft JhengHei" w:hAnsi="楷体" w:hint="eastAsia"/>
        </w:rPr>
        <w:t>本公司及其子公司對單一企業背書保證餘額達新臺幣一千萬元以上且對其背書保證、長期性質之投資及資金貸與餘額合計數達本公司最近期財務報表淨值百分之三十以上。</w:t>
      </w:r>
    </w:p>
    <w:p w:rsidR="000A5720" w:rsidRPr="00A62F36" w:rsidRDefault="000A5720" w:rsidP="00D9392B">
      <w:pPr>
        <w:adjustRightInd w:val="0"/>
        <w:spacing w:before="100" w:beforeAutospacing="1" w:after="100" w:afterAutospacing="1" w:line="300" w:lineRule="exact"/>
        <w:ind w:leftChars="635" w:left="1985" w:rightChars="300" w:right="720" w:hangingChars="192" w:hanging="461"/>
        <w:rPr>
          <w:rFonts w:ascii="楷体" w:eastAsia="Microsoft JhengHei" w:hAnsi="楷体"/>
        </w:rPr>
      </w:pPr>
      <w:r w:rsidRPr="00A62F36">
        <w:rPr>
          <w:rFonts w:ascii="楷体" w:eastAsia="Microsoft JhengHei" w:hAnsi="楷体"/>
        </w:rPr>
        <w:t>(</w:t>
      </w:r>
      <w:r w:rsidRPr="00A62F36">
        <w:rPr>
          <w:rFonts w:ascii="楷体" w:eastAsia="Microsoft JhengHei" w:hAnsi="楷体" w:hint="eastAsia"/>
        </w:rPr>
        <w:t>四</w:t>
      </w:r>
      <w:r w:rsidRPr="00A62F36">
        <w:rPr>
          <w:rFonts w:ascii="楷体" w:eastAsia="Microsoft JhengHei" w:hAnsi="楷体"/>
        </w:rPr>
        <w:t xml:space="preserve">) </w:t>
      </w:r>
      <w:r w:rsidRPr="00A62F36">
        <w:rPr>
          <w:rFonts w:ascii="楷体" w:eastAsia="Microsoft JhengHei" w:hAnsi="楷体" w:hint="eastAsia"/>
        </w:rPr>
        <w:t>本公司或其子公司新增背書保證金額達新臺幣三千萬元以上且達本公司最近期財務報表淨值百分之五以上。本公司之子公司非屬國內公開發行公司者，該子公司有前項第四款應公告申報之事項，應由本公司為之。</w:t>
      </w:r>
    </w:p>
    <w:p w:rsidR="000A5720" w:rsidRPr="00A62F36" w:rsidRDefault="000A5720" w:rsidP="000A5720">
      <w:pPr>
        <w:spacing w:before="100" w:beforeAutospacing="1" w:after="100" w:afterAutospacing="1" w:line="300" w:lineRule="exact"/>
        <w:ind w:leftChars="700" w:left="1680" w:rightChars="300" w:right="720"/>
        <w:rPr>
          <w:rFonts w:ascii="楷体" w:eastAsia="Microsoft JhengHei" w:hAnsi="楷体"/>
        </w:rPr>
      </w:pPr>
      <w:r w:rsidRPr="00A62F36">
        <w:rPr>
          <w:rFonts w:ascii="楷体" w:eastAsia="Microsoft JhengHei" w:hAnsi="楷体" w:hint="eastAsia"/>
        </w:rPr>
        <w:t>本處理準則所稱事實發生日，係指交易簽約日、付款日、董事會決議日或其他足資確定交易對象及交易金額之日等日期孰前者。</w:t>
      </w:r>
    </w:p>
    <w:p w:rsidR="002E79FC" w:rsidRPr="00A62F36" w:rsidRDefault="002E79FC">
      <w:pPr>
        <w:rPr>
          <w:rFonts w:ascii="楷体" w:eastAsia="Microsoft JhengHei" w:hAnsi="楷体"/>
          <w:bCs/>
        </w:rPr>
      </w:pPr>
      <w:r w:rsidRPr="00A62F36">
        <w:rPr>
          <w:rFonts w:ascii="楷体" w:eastAsia="Microsoft JhengHei" w:hAnsi="楷体"/>
          <w:bCs/>
        </w:rPr>
        <w:br w:type="page"/>
      </w:r>
    </w:p>
    <w:p w:rsidR="000A5720" w:rsidRPr="00A62F36" w:rsidRDefault="000A5720" w:rsidP="000A5720">
      <w:pPr>
        <w:spacing w:before="100" w:beforeAutospacing="1" w:after="100" w:afterAutospacing="1" w:line="300" w:lineRule="exact"/>
        <w:ind w:left="1680" w:rightChars="300" w:right="720" w:hangingChars="700" w:hanging="1680"/>
        <w:rPr>
          <w:rFonts w:ascii="楷体" w:eastAsia="Microsoft JhengHei" w:hAnsi="楷体"/>
        </w:rPr>
      </w:pPr>
      <w:r w:rsidRPr="00A62F36">
        <w:rPr>
          <w:rFonts w:ascii="楷体" w:eastAsia="Microsoft JhengHei" w:hAnsi="楷体" w:hint="eastAsia"/>
          <w:bCs/>
        </w:rPr>
        <w:lastRenderedPageBreak/>
        <w:t>第十三條：對子公司辦理背書保證之控管程序</w:t>
      </w:r>
    </w:p>
    <w:p w:rsidR="00036ECA" w:rsidRPr="00A62F36" w:rsidRDefault="00036ECA" w:rsidP="00036ECA">
      <w:pPr>
        <w:snapToGrid w:val="0"/>
        <w:spacing w:line="340" w:lineRule="exact"/>
        <w:ind w:left="1474" w:hanging="482"/>
        <w:jc w:val="both"/>
        <w:rPr>
          <w:rFonts w:ascii="楷体" w:eastAsia="Microsoft JhengHei" w:hAnsi="楷体"/>
        </w:rPr>
      </w:pPr>
      <w:r w:rsidRPr="00A62F36">
        <w:rPr>
          <w:rFonts w:ascii="楷体" w:eastAsia="Microsoft JhengHei" w:hAnsi="楷体" w:hint="eastAsia"/>
        </w:rPr>
        <w:t>一、本公司之子公司若擬為他人背書保證者，應命子公司依「公開發行公司資金貸與及背書保證處理準則」訂定背書保證作業程序，並應依所定作業程序辦理。</w:t>
      </w:r>
    </w:p>
    <w:p w:rsidR="00036ECA" w:rsidRPr="00A62F36" w:rsidRDefault="00036ECA" w:rsidP="00036ECA">
      <w:pPr>
        <w:snapToGrid w:val="0"/>
        <w:spacing w:line="340" w:lineRule="exact"/>
        <w:ind w:left="1474" w:hanging="482"/>
        <w:jc w:val="both"/>
        <w:rPr>
          <w:rFonts w:ascii="楷体" w:eastAsia="Microsoft JhengHei" w:hAnsi="楷体"/>
        </w:rPr>
      </w:pPr>
      <w:r w:rsidRPr="00A62F36">
        <w:rPr>
          <w:rFonts w:ascii="楷体" w:eastAsia="Microsoft JhengHei" w:hAnsi="楷体" w:hint="eastAsia"/>
        </w:rPr>
        <w:t>二、子公司應於每月</w:t>
      </w:r>
      <w:r w:rsidRPr="00A62F36">
        <w:rPr>
          <w:rFonts w:ascii="楷体" w:eastAsia="Microsoft JhengHei" w:hAnsi="楷体"/>
        </w:rPr>
        <w:t>10</w:t>
      </w:r>
      <w:r w:rsidRPr="00A62F36">
        <w:rPr>
          <w:rFonts w:ascii="楷体" w:eastAsia="Microsoft JhengHei" w:hAnsi="楷体" w:hint="eastAsia"/>
        </w:rPr>
        <w:t>日</w:t>
      </w:r>
      <w:r w:rsidRPr="00A62F36">
        <w:rPr>
          <w:rFonts w:ascii="楷体" w:eastAsia="Microsoft JhengHei" w:hAnsi="楷体"/>
        </w:rPr>
        <w:t>(</w:t>
      </w:r>
      <w:r w:rsidRPr="00A62F36">
        <w:rPr>
          <w:rFonts w:ascii="楷体" w:eastAsia="Microsoft JhengHei" w:hAnsi="楷体" w:hint="eastAsia"/>
        </w:rPr>
        <w:t>不含</w:t>
      </w:r>
      <w:r w:rsidRPr="00A62F36">
        <w:rPr>
          <w:rFonts w:ascii="楷体" w:eastAsia="Microsoft JhengHei" w:hAnsi="楷体"/>
        </w:rPr>
        <w:t>)</w:t>
      </w:r>
      <w:r w:rsidRPr="00A62F36">
        <w:rPr>
          <w:rFonts w:ascii="楷体" w:eastAsia="Microsoft JhengHei" w:hAnsi="楷体" w:hint="eastAsia"/>
        </w:rPr>
        <w:t>以前編制上月份為他人背書保證明細表，並呈閱本公司。</w:t>
      </w:r>
    </w:p>
    <w:p w:rsidR="00036ECA" w:rsidRPr="00A62F36" w:rsidRDefault="00036ECA" w:rsidP="00036ECA">
      <w:pPr>
        <w:snapToGrid w:val="0"/>
        <w:spacing w:line="340" w:lineRule="exact"/>
        <w:ind w:left="1474" w:hanging="482"/>
        <w:jc w:val="both"/>
        <w:rPr>
          <w:rFonts w:ascii="楷体" w:eastAsia="Microsoft JhengHei" w:hAnsi="楷体"/>
        </w:rPr>
      </w:pPr>
      <w:r w:rsidRPr="00A62F36">
        <w:rPr>
          <w:rFonts w:ascii="楷体" w:eastAsia="Microsoft JhengHei" w:hAnsi="楷体" w:hint="eastAsia"/>
        </w:rPr>
        <w:t>三、本公司稽核人員依年度稽核計劃至子公司進行查核時，應一併了解子公司為他人背書保證作業程序執行情形，若發現有缺失事項應持續追蹤其改善情形，並作成追蹤報告呈報監察人。</w:t>
      </w:r>
    </w:p>
    <w:p w:rsidR="00036ECA" w:rsidRPr="00A62F36" w:rsidRDefault="00036ECA" w:rsidP="00D9392B">
      <w:pPr>
        <w:spacing w:after="100" w:afterAutospacing="1" w:line="300" w:lineRule="exact"/>
        <w:ind w:leftChars="412" w:left="1510" w:rightChars="-59" w:right="-142" w:hangingChars="217" w:hanging="521"/>
        <w:rPr>
          <w:rFonts w:ascii="楷体" w:eastAsia="Microsoft JhengHei" w:hAnsi="楷体"/>
        </w:rPr>
      </w:pPr>
      <w:r w:rsidRPr="00A62F36">
        <w:rPr>
          <w:rFonts w:ascii="楷体" w:eastAsia="Microsoft JhengHei" w:hAnsi="楷体" w:hint="eastAsia"/>
        </w:rPr>
        <w:t>四、子公司股票無面額或每股面額非屬新臺幣十元者，前述規定計算之實收資本額，應以股本加計資本公積</w:t>
      </w:r>
      <w:r w:rsidRPr="00A62F36">
        <w:rPr>
          <w:rFonts w:ascii="楷体" w:eastAsia="Microsoft JhengHei" w:hAnsi="楷体"/>
        </w:rPr>
        <w:t>-</w:t>
      </w:r>
      <w:r w:rsidRPr="00A62F36">
        <w:rPr>
          <w:rFonts w:ascii="楷体" w:eastAsia="Microsoft JhengHei" w:hAnsi="楷体"/>
        </w:rPr>
        <w:t>發行溢價之合計數為之。</w:t>
      </w:r>
    </w:p>
    <w:p w:rsidR="000A5720" w:rsidRPr="00A62F36" w:rsidRDefault="000A5720" w:rsidP="000A5720">
      <w:pPr>
        <w:spacing w:before="100" w:beforeAutospacing="1" w:after="100" w:afterAutospacing="1" w:line="300" w:lineRule="exact"/>
        <w:ind w:rightChars="300" w:right="720"/>
        <w:rPr>
          <w:rFonts w:ascii="楷体" w:eastAsia="Microsoft JhengHei" w:hAnsi="楷体"/>
          <w:bCs/>
        </w:rPr>
      </w:pPr>
      <w:r w:rsidRPr="00A62F36">
        <w:rPr>
          <w:rFonts w:ascii="楷体" w:eastAsia="Microsoft JhengHei" w:hAnsi="楷体"/>
        </w:rPr>
        <w:br/>
      </w:r>
      <w:r w:rsidRPr="00A62F36">
        <w:rPr>
          <w:rFonts w:ascii="楷体" w:eastAsia="Microsoft JhengHei" w:hAnsi="楷体" w:hint="eastAsia"/>
          <w:bCs/>
        </w:rPr>
        <w:t>第十四條：罰則</w:t>
      </w:r>
    </w:p>
    <w:p w:rsidR="00654387" w:rsidRPr="00A62F36" w:rsidRDefault="000A5720">
      <w:pPr>
        <w:spacing w:before="100" w:beforeAutospacing="1" w:after="100" w:afterAutospacing="1" w:line="300" w:lineRule="exact"/>
        <w:ind w:leftChars="600" w:left="1440" w:rightChars="300" w:right="720"/>
        <w:rPr>
          <w:rFonts w:ascii="楷体" w:eastAsia="Microsoft JhengHei" w:hAnsi="楷体"/>
          <w:bCs/>
        </w:rPr>
      </w:pPr>
      <w:r w:rsidRPr="00A62F36">
        <w:rPr>
          <w:rFonts w:ascii="楷体" w:eastAsia="Microsoft JhengHei" w:hAnsi="楷体" w:hint="eastAsia"/>
          <w:bCs/>
        </w:rPr>
        <w:t>本公司從事背書保證時應依規定程序辦理，如發現重大違反本準則情事，應視違反情況予以處分經理人及主辦人員，該違反情形若有造成公司損失，從嚴追償相關人員責任。</w:t>
      </w:r>
    </w:p>
    <w:p w:rsidR="000A5720" w:rsidRPr="00A62F36" w:rsidRDefault="000A5720" w:rsidP="00D9392B">
      <w:pPr>
        <w:spacing w:before="100" w:beforeAutospacing="1" w:after="100" w:afterAutospacing="1" w:line="300" w:lineRule="exact"/>
        <w:ind w:left="1440" w:hangingChars="600" w:hanging="1440"/>
        <w:rPr>
          <w:rFonts w:ascii="楷体" w:eastAsia="Microsoft JhengHei" w:hAnsi="楷体"/>
          <w:bCs/>
        </w:rPr>
      </w:pPr>
      <w:r w:rsidRPr="00A62F36">
        <w:rPr>
          <w:rFonts w:ascii="楷体" w:eastAsia="Microsoft JhengHei" w:hAnsi="楷体" w:hint="eastAsia"/>
          <w:bCs/>
        </w:rPr>
        <w:t>第十五條：本處理準則未盡事宜部份，依有關法令規定及本公司相關規章</w:t>
      </w:r>
      <w:r w:rsidR="00654387" w:rsidRPr="00A62F36">
        <w:rPr>
          <w:rFonts w:ascii="楷体" w:eastAsia="Microsoft JhengHei" w:hAnsi="楷体" w:hint="eastAsia"/>
          <w:bCs/>
        </w:rPr>
        <w:t>辦理。</w:t>
      </w:r>
    </w:p>
    <w:p w:rsidR="000A5720" w:rsidRPr="00A62F36" w:rsidRDefault="000A5720" w:rsidP="000A5720">
      <w:pPr>
        <w:spacing w:before="100" w:beforeAutospacing="1" w:after="100" w:afterAutospacing="1" w:line="300" w:lineRule="exact"/>
        <w:ind w:rightChars="300" w:right="720"/>
        <w:rPr>
          <w:rFonts w:ascii="楷体" w:eastAsia="Microsoft JhengHei" w:hAnsi="楷体"/>
          <w:bCs/>
        </w:rPr>
      </w:pPr>
      <w:r w:rsidRPr="00A62F36">
        <w:rPr>
          <w:rFonts w:ascii="楷体" w:eastAsia="Microsoft JhengHei" w:hAnsi="楷体" w:hint="eastAsia"/>
          <w:bCs/>
        </w:rPr>
        <w:t>第十六條：生效及修訂</w:t>
      </w:r>
    </w:p>
    <w:p w:rsidR="000A5720" w:rsidRPr="00A62F36" w:rsidRDefault="000A5720" w:rsidP="00654387">
      <w:pPr>
        <w:spacing w:before="100" w:beforeAutospacing="1" w:after="100" w:afterAutospacing="1" w:line="240" w:lineRule="exact"/>
        <w:ind w:leftChars="550" w:left="1320" w:rightChars="300" w:right="720"/>
        <w:rPr>
          <w:rFonts w:ascii="楷体" w:eastAsia="Microsoft JhengHei" w:hAnsi="楷体"/>
          <w:bCs/>
        </w:rPr>
      </w:pPr>
      <w:r w:rsidRPr="00A62F36">
        <w:rPr>
          <w:rFonts w:ascii="楷体" w:eastAsia="Microsoft JhengHei" w:hAnsi="楷体" w:hint="eastAsia"/>
          <w:bCs/>
        </w:rPr>
        <w:t>本處理準則經董事會通過後，送各監察人並提報股東會同意，如有董事表示異議且有紀錄或書面聲明者，公司應將其異議併送各監察人及提報股東會討論，修正時亦同。</w:t>
      </w:r>
    </w:p>
    <w:p w:rsidR="000A5720" w:rsidRPr="00A62F36" w:rsidRDefault="000A5720" w:rsidP="00654387">
      <w:pPr>
        <w:spacing w:before="100" w:beforeAutospacing="1" w:after="100" w:afterAutospacing="1" w:line="240" w:lineRule="exact"/>
        <w:ind w:leftChars="550" w:left="1320" w:rightChars="300" w:right="720"/>
        <w:rPr>
          <w:rFonts w:ascii="楷体" w:eastAsia="Microsoft JhengHei" w:hAnsi="楷体"/>
          <w:bCs/>
        </w:rPr>
      </w:pPr>
      <w:r w:rsidRPr="00A62F36">
        <w:rPr>
          <w:rFonts w:ascii="楷体" w:eastAsia="Microsoft JhengHei" w:hAnsi="楷体" w:hint="eastAsia"/>
          <w:bCs/>
        </w:rPr>
        <w:t>如本公司已設置獨立董事時，依前項規定將本處理準則提報董事會討論時，應充分考量各獨立董事之意見，並將其同意或反對之明確意見及反對之理由列入董事會紀錄。</w:t>
      </w:r>
      <w:r w:rsidRPr="00A62F36">
        <w:rPr>
          <w:rFonts w:ascii="楷体" w:eastAsia="Microsoft JhengHei" w:hAnsi="楷体"/>
        </w:rPr>
        <w:br/>
      </w:r>
    </w:p>
    <w:sectPr w:rsidR="000A5720" w:rsidRPr="00A62F36" w:rsidSect="002408C4">
      <w:headerReference w:type="default" r:id="rId8"/>
      <w:pgSz w:w="12240" w:h="15840"/>
      <w:pgMar w:top="1134" w:right="1797" w:bottom="1134"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0C" w:rsidRDefault="00ED150C">
      <w:r>
        <w:separator/>
      </w:r>
    </w:p>
  </w:endnote>
  <w:endnote w:type="continuationSeparator" w:id="1">
    <w:p w:rsidR="00ED150C" w:rsidRDefault="00ED1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0C" w:rsidRDefault="00ED150C">
      <w:r>
        <w:separator/>
      </w:r>
    </w:p>
  </w:footnote>
  <w:footnote w:type="continuationSeparator" w:id="1">
    <w:p w:rsidR="00ED150C" w:rsidRDefault="00ED1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ED" w:rsidRDefault="00764CED">
    <w:pPr>
      <w:pStyle w:val="a5"/>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7"/>
      <w:gridCol w:w="4629"/>
      <w:gridCol w:w="1260"/>
      <w:gridCol w:w="1435"/>
    </w:tblGrid>
    <w:tr w:rsidR="00764CED" w:rsidRPr="0051558F" w:rsidTr="00CF72A8">
      <w:trPr>
        <w:trHeight w:val="338"/>
        <w:jc w:val="center"/>
      </w:trPr>
      <w:tc>
        <w:tcPr>
          <w:tcW w:w="1878" w:type="dxa"/>
          <w:vMerge w:val="restart"/>
          <w:vAlign w:val="center"/>
        </w:tcPr>
        <w:p w:rsidR="00764CED" w:rsidRPr="006C09F8" w:rsidRDefault="00076439" w:rsidP="00293E7F">
          <w:pPr>
            <w:pStyle w:val="a5"/>
          </w:pPr>
          <w:r>
            <w:rPr>
              <w:noProof/>
              <w:lang w:eastAsia="zh-CN"/>
            </w:rPr>
            <w:drawing>
              <wp:inline distT="0" distB="0" distL="0" distR="0">
                <wp:extent cx="1085850" cy="1137557"/>
                <wp:effectExtent l="19050" t="0" r="0" b="0"/>
                <wp:docPr id="2" name="图片 1" descr="捕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1"/>
                        <a:stretch>
                          <a:fillRect/>
                        </a:stretch>
                      </pic:blipFill>
                      <pic:spPr>
                        <a:xfrm>
                          <a:off x="0" y="0"/>
                          <a:ext cx="1086002" cy="1137716"/>
                        </a:xfrm>
                        <a:prstGeom prst="rect">
                          <a:avLst/>
                        </a:prstGeom>
                      </pic:spPr>
                    </pic:pic>
                  </a:graphicData>
                </a:graphic>
              </wp:inline>
            </w:drawing>
          </w:r>
        </w:p>
      </w:tc>
      <w:tc>
        <w:tcPr>
          <w:tcW w:w="4677" w:type="dxa"/>
          <w:vMerge w:val="restart"/>
          <w:vAlign w:val="center"/>
        </w:tcPr>
        <w:p w:rsidR="00764CED" w:rsidRPr="00312819" w:rsidRDefault="002408C4" w:rsidP="002408C4">
          <w:pPr>
            <w:spacing w:line="225" w:lineRule="atLeast"/>
            <w:jc w:val="center"/>
            <w:rPr>
              <w:rFonts w:ascii="楷体" w:hAnsi="楷体" w:cs="PMingLiU"/>
              <w:color w:val="000000"/>
              <w:sz w:val="30"/>
              <w:szCs w:val="30"/>
            </w:rPr>
          </w:pPr>
          <w:r w:rsidRPr="00312819">
            <w:rPr>
              <w:rFonts w:ascii="楷体" w:eastAsia="楷体" w:hAnsi="楷体" w:cs="PMingLiU" w:hint="eastAsia"/>
              <w:color w:val="000000"/>
              <w:sz w:val="30"/>
              <w:szCs w:val="30"/>
            </w:rPr>
            <w:t xml:space="preserve">Ventec International Group </w:t>
          </w:r>
        </w:p>
      </w:tc>
      <w:tc>
        <w:tcPr>
          <w:tcW w:w="1276" w:type="dxa"/>
        </w:tcPr>
        <w:p w:rsidR="00764CED" w:rsidRPr="006C09F8" w:rsidRDefault="00764CED" w:rsidP="00293E7F">
          <w:pPr>
            <w:pStyle w:val="a5"/>
            <w:jc w:val="center"/>
            <w:rPr>
              <w:rFonts w:ascii="DFKai-SB" w:eastAsia="DFKai-SB" w:hAnsi="DFKai-SB"/>
            </w:rPr>
          </w:pPr>
          <w:r w:rsidRPr="006C09F8">
            <w:rPr>
              <w:rFonts w:ascii="DFKai-SB" w:eastAsia="DFKai-SB" w:hAnsi="DFKai-SB" w:hint="eastAsia"/>
            </w:rPr>
            <w:t>編號</w:t>
          </w:r>
        </w:p>
      </w:tc>
      <w:tc>
        <w:tcPr>
          <w:tcW w:w="1450" w:type="dxa"/>
        </w:tcPr>
        <w:p w:rsidR="00764CED" w:rsidRPr="006C09F8" w:rsidRDefault="00E179F8" w:rsidP="002408C4">
          <w:pPr>
            <w:pStyle w:val="a5"/>
            <w:jc w:val="center"/>
          </w:pPr>
          <w:r>
            <w:rPr>
              <w:rFonts w:hint="eastAsia"/>
            </w:rPr>
            <w:t>CA</w:t>
          </w:r>
          <w:r w:rsidR="00CF72A8">
            <w:rPr>
              <w:rFonts w:hint="eastAsia"/>
            </w:rPr>
            <w:t>-GM-0</w:t>
          </w:r>
          <w:r w:rsidR="003273FB">
            <w:rPr>
              <w:rFonts w:hint="eastAsia"/>
            </w:rPr>
            <w:t>5</w:t>
          </w:r>
        </w:p>
      </w:tc>
    </w:tr>
    <w:tr w:rsidR="00764CED" w:rsidRPr="0051558F" w:rsidTr="00CF72A8">
      <w:trPr>
        <w:trHeight w:val="137"/>
        <w:jc w:val="center"/>
      </w:trPr>
      <w:tc>
        <w:tcPr>
          <w:tcW w:w="1878" w:type="dxa"/>
          <w:vMerge/>
        </w:tcPr>
        <w:p w:rsidR="00764CED" w:rsidRPr="006C09F8" w:rsidRDefault="00764CED" w:rsidP="00293E7F">
          <w:pPr>
            <w:pStyle w:val="a5"/>
          </w:pPr>
        </w:p>
      </w:tc>
      <w:tc>
        <w:tcPr>
          <w:tcW w:w="4677" w:type="dxa"/>
          <w:vMerge/>
        </w:tcPr>
        <w:p w:rsidR="00764CED" w:rsidRPr="006C09F8" w:rsidRDefault="00764CED" w:rsidP="00293E7F">
          <w:pPr>
            <w:pStyle w:val="a5"/>
            <w:rPr>
              <w:rFonts w:ascii="DFKai-SB" w:eastAsia="DFKai-SB" w:hAnsi="DFKai-SB"/>
            </w:rPr>
          </w:pPr>
        </w:p>
      </w:tc>
      <w:tc>
        <w:tcPr>
          <w:tcW w:w="1276" w:type="dxa"/>
        </w:tcPr>
        <w:p w:rsidR="00764CED" w:rsidRPr="006C09F8" w:rsidRDefault="00764CED" w:rsidP="00293E7F">
          <w:pPr>
            <w:pStyle w:val="a5"/>
            <w:jc w:val="center"/>
            <w:rPr>
              <w:rFonts w:ascii="DFKai-SB" w:eastAsia="DFKai-SB" w:hAnsi="DFKai-SB"/>
            </w:rPr>
          </w:pPr>
          <w:r w:rsidRPr="006C09F8">
            <w:rPr>
              <w:rFonts w:ascii="DFKai-SB" w:eastAsia="DFKai-SB" w:hAnsi="DFKai-SB" w:hint="eastAsia"/>
            </w:rPr>
            <w:t>頁次</w:t>
          </w:r>
        </w:p>
      </w:tc>
      <w:tc>
        <w:tcPr>
          <w:tcW w:w="1450" w:type="dxa"/>
        </w:tcPr>
        <w:p w:rsidR="00764CED" w:rsidRPr="006C09F8" w:rsidRDefault="00A301E4" w:rsidP="00293E7F">
          <w:pPr>
            <w:pStyle w:val="a5"/>
            <w:jc w:val="center"/>
          </w:pPr>
          <w:r w:rsidRPr="006C09F8">
            <w:fldChar w:fldCharType="begin"/>
          </w:r>
          <w:r w:rsidR="00764CED" w:rsidRPr="006C09F8">
            <w:instrText xml:space="preserve"> PAGE   \* MERGEFORMAT </w:instrText>
          </w:r>
          <w:r w:rsidRPr="006C09F8">
            <w:fldChar w:fldCharType="separate"/>
          </w:r>
          <w:r w:rsidR="00A62F36">
            <w:rPr>
              <w:noProof/>
            </w:rPr>
            <w:t>1</w:t>
          </w:r>
          <w:r w:rsidRPr="006C09F8">
            <w:fldChar w:fldCharType="end"/>
          </w:r>
        </w:p>
      </w:tc>
    </w:tr>
    <w:tr w:rsidR="00764CED" w:rsidRPr="0051558F" w:rsidTr="00CF72A8">
      <w:trPr>
        <w:trHeight w:val="310"/>
        <w:jc w:val="center"/>
      </w:trPr>
      <w:tc>
        <w:tcPr>
          <w:tcW w:w="1878" w:type="dxa"/>
          <w:vMerge/>
        </w:tcPr>
        <w:p w:rsidR="00764CED" w:rsidRPr="006C09F8" w:rsidRDefault="00764CED" w:rsidP="00293E7F">
          <w:pPr>
            <w:pStyle w:val="a5"/>
          </w:pPr>
        </w:p>
      </w:tc>
      <w:tc>
        <w:tcPr>
          <w:tcW w:w="4677" w:type="dxa"/>
          <w:vMerge w:val="restart"/>
          <w:vAlign w:val="center"/>
        </w:tcPr>
        <w:p w:rsidR="00764CED" w:rsidRPr="00312819" w:rsidRDefault="000A5720" w:rsidP="00B60DFB">
          <w:pPr>
            <w:pStyle w:val="a5"/>
            <w:jc w:val="center"/>
            <w:rPr>
              <w:rFonts w:ascii="DFKai-SB" w:eastAsia="DFKai-SB" w:hAnsi="DFKai-SB"/>
              <w:sz w:val="36"/>
              <w:szCs w:val="36"/>
            </w:rPr>
          </w:pPr>
          <w:r>
            <w:rPr>
              <w:rFonts w:ascii="DFKai-SB" w:eastAsia="DFKai-SB" w:hint="eastAsia"/>
              <w:spacing w:val="20"/>
              <w:sz w:val="36"/>
              <w:szCs w:val="36"/>
            </w:rPr>
            <w:t>背書保證</w:t>
          </w:r>
          <w:r w:rsidR="00764CED" w:rsidRPr="00312819">
            <w:rPr>
              <w:rFonts w:ascii="DFKai-SB" w:eastAsia="DFKai-SB" w:hint="eastAsia"/>
              <w:spacing w:val="20"/>
              <w:sz w:val="36"/>
              <w:szCs w:val="36"/>
            </w:rPr>
            <w:t>管理</w:t>
          </w:r>
          <w:r w:rsidR="00B60DFB" w:rsidRPr="00312819">
            <w:rPr>
              <w:rFonts w:ascii="DFKai-SB" w:eastAsia="DFKai-SB" w:hint="eastAsia"/>
              <w:spacing w:val="20"/>
              <w:sz w:val="36"/>
              <w:szCs w:val="36"/>
            </w:rPr>
            <w:t>作業程序</w:t>
          </w:r>
        </w:p>
      </w:tc>
      <w:tc>
        <w:tcPr>
          <w:tcW w:w="1276" w:type="dxa"/>
        </w:tcPr>
        <w:p w:rsidR="00764CED" w:rsidRPr="006C09F8" w:rsidRDefault="00764CED" w:rsidP="00293E7F">
          <w:pPr>
            <w:pStyle w:val="a5"/>
            <w:jc w:val="center"/>
            <w:rPr>
              <w:rFonts w:ascii="DFKai-SB" w:eastAsia="DFKai-SB" w:hAnsi="DFKai-SB"/>
            </w:rPr>
          </w:pPr>
          <w:r w:rsidRPr="006C09F8">
            <w:rPr>
              <w:rFonts w:ascii="DFKai-SB" w:eastAsia="DFKai-SB" w:hAnsi="DFKai-SB" w:hint="eastAsia"/>
            </w:rPr>
            <w:t>生效日期</w:t>
          </w:r>
        </w:p>
      </w:tc>
      <w:tc>
        <w:tcPr>
          <w:tcW w:w="1450" w:type="dxa"/>
        </w:tcPr>
        <w:p w:rsidR="00764CED" w:rsidRPr="006C09F8" w:rsidRDefault="00764CED" w:rsidP="00293E7F">
          <w:pPr>
            <w:pStyle w:val="a5"/>
            <w:jc w:val="center"/>
          </w:pPr>
        </w:p>
      </w:tc>
    </w:tr>
    <w:tr w:rsidR="00764CED" w:rsidRPr="0051558F" w:rsidTr="00312819">
      <w:trPr>
        <w:trHeight w:val="695"/>
        <w:jc w:val="center"/>
      </w:trPr>
      <w:tc>
        <w:tcPr>
          <w:tcW w:w="1878" w:type="dxa"/>
          <w:vMerge/>
        </w:tcPr>
        <w:p w:rsidR="00764CED" w:rsidRPr="006C09F8" w:rsidRDefault="00764CED" w:rsidP="00293E7F">
          <w:pPr>
            <w:pStyle w:val="a5"/>
          </w:pPr>
        </w:p>
      </w:tc>
      <w:tc>
        <w:tcPr>
          <w:tcW w:w="4677" w:type="dxa"/>
          <w:vMerge/>
        </w:tcPr>
        <w:p w:rsidR="00764CED" w:rsidRPr="006C09F8" w:rsidRDefault="00764CED" w:rsidP="00293E7F">
          <w:pPr>
            <w:pStyle w:val="a5"/>
          </w:pPr>
        </w:p>
      </w:tc>
      <w:tc>
        <w:tcPr>
          <w:tcW w:w="1276" w:type="dxa"/>
        </w:tcPr>
        <w:p w:rsidR="00764CED" w:rsidRPr="006C09F8" w:rsidRDefault="00764CED" w:rsidP="00293E7F">
          <w:pPr>
            <w:pStyle w:val="a5"/>
            <w:jc w:val="center"/>
            <w:rPr>
              <w:rFonts w:ascii="DFKai-SB" w:eastAsia="DFKai-SB" w:hAnsi="DFKai-SB"/>
            </w:rPr>
          </w:pPr>
          <w:r w:rsidRPr="006C09F8">
            <w:rPr>
              <w:rFonts w:ascii="DFKai-SB" w:eastAsia="DFKai-SB" w:hAnsi="DFKai-SB" w:hint="eastAsia"/>
            </w:rPr>
            <w:t>版次</w:t>
          </w:r>
        </w:p>
      </w:tc>
      <w:tc>
        <w:tcPr>
          <w:tcW w:w="1450" w:type="dxa"/>
        </w:tcPr>
        <w:p w:rsidR="00764CED" w:rsidRPr="006C09F8" w:rsidRDefault="00764CED" w:rsidP="00293E7F">
          <w:pPr>
            <w:pStyle w:val="a5"/>
            <w:jc w:val="center"/>
          </w:pPr>
          <w:r w:rsidRPr="006C09F8">
            <w:t>1</w:t>
          </w:r>
          <w:r w:rsidR="00863A6D">
            <w:t>.0</w:t>
          </w:r>
        </w:p>
      </w:tc>
    </w:tr>
  </w:tbl>
  <w:p w:rsidR="00B42D5C" w:rsidRDefault="00B42D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358EF8A"/>
    <w:lvl w:ilvl="0">
      <w:start w:val="1"/>
      <w:numFmt w:val="decimal"/>
      <w:lvlText w:val="%1."/>
      <w:lvlJc w:val="left"/>
      <w:pPr>
        <w:tabs>
          <w:tab w:val="num" w:pos="361"/>
        </w:tabs>
        <w:ind w:leftChars="200" w:left="361" w:hangingChars="200" w:hanging="360"/>
      </w:pPr>
    </w:lvl>
  </w:abstractNum>
  <w:abstractNum w:abstractNumId="1">
    <w:nsid w:val="107C14D8"/>
    <w:multiLevelType w:val="hybridMultilevel"/>
    <w:tmpl w:val="A1024658"/>
    <w:lvl w:ilvl="0" w:tplc="DAF21A8C">
      <w:start w:val="1"/>
      <w:numFmt w:val="taiwaneseCountingThousand"/>
      <w:lvlText w:val="%1、"/>
      <w:lvlJc w:val="left"/>
      <w:pPr>
        <w:ind w:left="1740" w:hanging="480"/>
      </w:pPr>
      <w:rPr>
        <w:rFonts w:hint="default"/>
        <w:lang w:val="en-US"/>
      </w:rPr>
    </w:lvl>
    <w:lvl w:ilvl="1" w:tplc="26EEDF34">
      <w:start w:val="1"/>
      <w:numFmt w:val="taiwaneseCountingThousand"/>
      <w:lvlText w:val="(%2)"/>
      <w:lvlJc w:val="left"/>
      <w:pPr>
        <w:ind w:left="2166" w:hanging="480"/>
      </w:pPr>
      <w:rPr>
        <w:rFonts w:hint="eastAsia"/>
        <w:lang w:val="en-US"/>
      </w:rPr>
    </w:lvl>
    <w:lvl w:ilvl="2" w:tplc="0409000F">
      <w:start w:val="1"/>
      <w:numFmt w:val="decimal"/>
      <w:lvlText w:val="%3."/>
      <w:lvlJc w:val="left"/>
      <w:pPr>
        <w:tabs>
          <w:tab w:val="num" w:pos="1260"/>
        </w:tabs>
        <w:ind w:left="2274" w:hanging="480"/>
      </w:pPr>
      <w:rPr>
        <w:rFonts w:hint="default"/>
        <w:lang w:val="en-US"/>
      </w:rPr>
    </w:lvl>
    <w:lvl w:ilvl="3" w:tplc="AA3E9CFE">
      <w:start w:val="1"/>
      <w:numFmt w:val="decimal"/>
      <w:lvlText w:val="(%4)"/>
      <w:lvlJc w:val="left"/>
      <w:pPr>
        <w:ind w:left="2754" w:hanging="480"/>
      </w:pPr>
      <w:rPr>
        <w:rFonts w:hint="eastAsia"/>
      </w:rPr>
    </w:lvl>
    <w:lvl w:ilvl="4" w:tplc="04090019">
      <w:start w:val="1"/>
      <w:numFmt w:val="ideographTraditional"/>
      <w:lvlText w:val="%5、"/>
      <w:lvlJc w:val="left"/>
      <w:pPr>
        <w:ind w:left="3234" w:hanging="480"/>
      </w:pPr>
    </w:lvl>
    <w:lvl w:ilvl="5" w:tplc="0409001B" w:tentative="1">
      <w:start w:val="1"/>
      <w:numFmt w:val="lowerRoman"/>
      <w:lvlText w:val="%6."/>
      <w:lvlJc w:val="right"/>
      <w:pPr>
        <w:ind w:left="3714" w:hanging="480"/>
      </w:pPr>
    </w:lvl>
    <w:lvl w:ilvl="6" w:tplc="0409000F" w:tentative="1">
      <w:start w:val="1"/>
      <w:numFmt w:val="decimal"/>
      <w:lvlText w:val="%7."/>
      <w:lvlJc w:val="left"/>
      <w:pPr>
        <w:ind w:left="4194" w:hanging="480"/>
      </w:pPr>
    </w:lvl>
    <w:lvl w:ilvl="7" w:tplc="04090019" w:tentative="1">
      <w:start w:val="1"/>
      <w:numFmt w:val="ideographTraditional"/>
      <w:lvlText w:val="%8、"/>
      <w:lvlJc w:val="left"/>
      <w:pPr>
        <w:ind w:left="4674" w:hanging="480"/>
      </w:pPr>
    </w:lvl>
    <w:lvl w:ilvl="8" w:tplc="0409001B" w:tentative="1">
      <w:start w:val="1"/>
      <w:numFmt w:val="lowerRoman"/>
      <w:lvlText w:val="%9."/>
      <w:lvlJc w:val="right"/>
      <w:pPr>
        <w:ind w:left="5154" w:hanging="480"/>
      </w:pPr>
    </w:lvl>
  </w:abstractNum>
  <w:abstractNum w:abstractNumId="2">
    <w:nsid w:val="1A682DB6"/>
    <w:multiLevelType w:val="multilevel"/>
    <w:tmpl w:val="DF4CFEAA"/>
    <w:lvl w:ilvl="0">
      <w:start w:val="1"/>
      <w:numFmt w:val="taiwaneseCountingThousand"/>
      <w:lvlText w:val="%1、"/>
      <w:lvlJc w:val="left"/>
      <w:pPr>
        <w:tabs>
          <w:tab w:val="num" w:pos="480"/>
        </w:tabs>
        <w:ind w:left="480" w:hanging="480"/>
      </w:pPr>
      <w:rPr>
        <w:rFonts w:ascii="DFKai-SB" w:eastAsia="DFKai-SB" w:hAnsi="DFKai-SB" w:hint="eastAsia"/>
      </w:rPr>
    </w:lvl>
    <w:lvl w:ilvl="1">
      <w:start w:val="1"/>
      <w:numFmt w:val="decimal"/>
      <w:lvlText w:val="%2."/>
      <w:lvlJc w:val="left"/>
      <w:pPr>
        <w:tabs>
          <w:tab w:val="num" w:pos="840"/>
        </w:tabs>
        <w:ind w:left="840" w:hanging="36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E73595E"/>
    <w:multiLevelType w:val="hybridMultilevel"/>
    <w:tmpl w:val="554CCF2E"/>
    <w:lvl w:ilvl="0" w:tplc="00DA2074">
      <w:start w:val="1"/>
      <w:numFmt w:val="decimal"/>
      <w:lvlText w:val="%1."/>
      <w:lvlJc w:val="left"/>
      <w:pPr>
        <w:ind w:left="1680" w:hanging="480"/>
      </w:pPr>
      <w:rPr>
        <w:rFonts w:cs="Times New Roman" w:hint="eastAsia"/>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4">
    <w:nsid w:val="20D25B3B"/>
    <w:multiLevelType w:val="hybridMultilevel"/>
    <w:tmpl w:val="72CC6A72"/>
    <w:lvl w:ilvl="0" w:tplc="DAF21A8C">
      <w:start w:val="1"/>
      <w:numFmt w:val="taiwaneseCountingThousand"/>
      <w:lvlText w:val="%1、"/>
      <w:lvlJc w:val="left"/>
      <w:pPr>
        <w:ind w:left="480" w:hanging="480"/>
      </w:pPr>
      <w:rPr>
        <w:rFonts w:hint="default"/>
        <w:lang w:val="en-US"/>
      </w:rPr>
    </w:lvl>
    <w:lvl w:ilvl="1" w:tplc="B444427E">
      <w:start w:val="1"/>
      <w:numFmt w:val="taiwaneseCountingThousand"/>
      <w:lvlText w:val="(%2)"/>
      <w:lvlJc w:val="left"/>
      <w:pPr>
        <w:ind w:left="906" w:hanging="480"/>
      </w:pPr>
      <w:rPr>
        <w:rFonts w:hint="eastAsia"/>
        <w:lang w:val="en-US"/>
      </w:rPr>
    </w:lvl>
    <w:lvl w:ilvl="2" w:tplc="0409000F">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5">
    <w:nsid w:val="247012CC"/>
    <w:multiLevelType w:val="hybridMultilevel"/>
    <w:tmpl w:val="8F3C7F56"/>
    <w:lvl w:ilvl="0" w:tplc="61429E8E">
      <w:start w:val="2"/>
      <w:numFmt w:val="decimal"/>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6B030A"/>
    <w:multiLevelType w:val="singleLevel"/>
    <w:tmpl w:val="8A0E9BD8"/>
    <w:lvl w:ilvl="0">
      <w:start w:val="1"/>
      <w:numFmt w:val="ideographLegalTraditional"/>
      <w:lvlText w:val="%1、"/>
      <w:lvlJc w:val="left"/>
      <w:pPr>
        <w:tabs>
          <w:tab w:val="num" w:pos="480"/>
        </w:tabs>
        <w:ind w:left="480" w:hanging="480"/>
      </w:pPr>
      <w:rPr>
        <w:rFonts w:hint="eastAsia"/>
      </w:rPr>
    </w:lvl>
  </w:abstractNum>
  <w:abstractNum w:abstractNumId="7">
    <w:nsid w:val="269F6778"/>
    <w:multiLevelType w:val="hybridMultilevel"/>
    <w:tmpl w:val="5664C6B2"/>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2D128686">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8">
    <w:nsid w:val="39B63ACB"/>
    <w:multiLevelType w:val="multilevel"/>
    <w:tmpl w:val="B832EDC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DFKai-SB" w:eastAsia="DFKai-SB" w:hAnsi="DFKai-SB"/>
      </w:rPr>
    </w:lvl>
    <w:lvl w:ilvl="2">
      <w:start w:val="1"/>
      <w:numFmt w:val="decimal"/>
      <w:lvlText w:val="%1.%2.%3"/>
      <w:lvlJc w:val="left"/>
      <w:pPr>
        <w:tabs>
          <w:tab w:val="num" w:pos="1571"/>
        </w:tabs>
        <w:ind w:left="1418" w:hanging="567"/>
      </w:pPr>
      <w:rPr>
        <w:rFonts w:ascii="Times New Roman" w:eastAsia="DFKai-SB" w:hAnsi="Times New Roman" w:cs="Times New Roman" w:hint="default"/>
        <w:sz w:val="24"/>
        <w:szCs w:val="24"/>
      </w:r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A84152B"/>
    <w:multiLevelType w:val="hybridMultilevel"/>
    <w:tmpl w:val="8EAE3E40"/>
    <w:lvl w:ilvl="0" w:tplc="B2A29786">
      <w:start w:val="1"/>
      <w:numFmt w:val="decimal"/>
      <w:lvlText w:val="(%1)"/>
      <w:lvlJc w:val="left"/>
      <w:pPr>
        <w:ind w:left="14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181E70"/>
    <w:multiLevelType w:val="hybridMultilevel"/>
    <w:tmpl w:val="66402D8C"/>
    <w:lvl w:ilvl="0" w:tplc="9BE42832">
      <w:start w:val="1"/>
      <w:numFmt w:val="taiwaneseCountingThousand"/>
      <w:pStyle w:val="a"/>
      <w:lvlText w:val="%1、"/>
      <w:lvlJc w:val="left"/>
      <w:pPr>
        <w:ind w:left="480" w:hanging="480"/>
      </w:pPr>
      <w:rPr>
        <w:rFonts w:hint="default"/>
        <w:lang w:val="en-US"/>
      </w:rPr>
    </w:lvl>
    <w:lvl w:ilvl="1" w:tplc="26EEDF34">
      <w:start w:val="1"/>
      <w:numFmt w:val="taiwaneseCountingThousand"/>
      <w:lvlText w:val="(%2)"/>
      <w:lvlJc w:val="left"/>
      <w:pPr>
        <w:ind w:left="534" w:hanging="480"/>
      </w:pPr>
      <w:rPr>
        <w:rFonts w:hint="eastAsia"/>
        <w:lang w:val="en-US"/>
      </w:rPr>
    </w:lvl>
    <w:lvl w:ilvl="2" w:tplc="EE168560">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nsid w:val="3EE349EA"/>
    <w:multiLevelType w:val="hybridMultilevel"/>
    <w:tmpl w:val="DF4CFEAA"/>
    <w:lvl w:ilvl="0" w:tplc="78D02A9C">
      <w:start w:val="1"/>
      <w:numFmt w:val="taiwaneseCountingThousand"/>
      <w:lvlText w:val="%1、"/>
      <w:lvlJc w:val="left"/>
      <w:pPr>
        <w:tabs>
          <w:tab w:val="num" w:pos="480"/>
        </w:tabs>
        <w:ind w:left="480" w:hanging="480"/>
      </w:pPr>
      <w:rPr>
        <w:rFonts w:ascii="DFKai-SB" w:eastAsia="DFKai-SB" w:hAnsi="DFKai-SB" w:hint="eastAsia"/>
      </w:rPr>
    </w:lvl>
    <w:lvl w:ilvl="1" w:tplc="00DA2074">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3EEE5F98"/>
    <w:multiLevelType w:val="hybridMultilevel"/>
    <w:tmpl w:val="40264E48"/>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998AD088">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3">
    <w:nsid w:val="3FDA51E5"/>
    <w:multiLevelType w:val="hybridMultilevel"/>
    <w:tmpl w:val="714A854A"/>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870"/>
        </w:tabs>
        <w:ind w:left="870" w:hanging="390"/>
      </w:pPr>
      <w:rPr>
        <w:rFonts w:hint="eastAsia"/>
      </w:rPr>
    </w:lvl>
    <w:lvl w:ilvl="2" w:tplc="DAF0C50C">
      <w:start w:val="1"/>
      <w:numFmt w:val="decimal"/>
      <w:lvlText w:val="%3."/>
      <w:lvlJc w:val="left"/>
      <w:pPr>
        <w:tabs>
          <w:tab w:val="num" w:pos="1320"/>
        </w:tabs>
        <w:ind w:left="1320" w:hanging="360"/>
      </w:pPr>
      <w:rPr>
        <w:rFonts w:hint="eastAsia"/>
      </w:rPr>
    </w:lvl>
    <w:lvl w:ilvl="3" w:tplc="0D2A5A90">
      <w:start w:val="1"/>
      <w:numFmt w:val="decimal"/>
      <w:lvlText w:val="%4."/>
      <w:lvlJc w:val="left"/>
      <w:pPr>
        <w:tabs>
          <w:tab w:val="num" w:pos="1800"/>
        </w:tabs>
        <w:ind w:left="1800" w:hanging="36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46D2219F"/>
    <w:multiLevelType w:val="singleLevel"/>
    <w:tmpl w:val="245E7448"/>
    <w:lvl w:ilvl="0">
      <w:start w:val="1"/>
      <w:numFmt w:val="upperLetter"/>
      <w:lvlText w:val="(%1)"/>
      <w:lvlJc w:val="left"/>
      <w:pPr>
        <w:tabs>
          <w:tab w:val="num" w:pos="1921"/>
        </w:tabs>
        <w:ind w:left="1921" w:hanging="480"/>
      </w:pPr>
      <w:rPr>
        <w:rFonts w:hint="eastAsia"/>
      </w:rPr>
    </w:lvl>
  </w:abstractNum>
  <w:abstractNum w:abstractNumId="15">
    <w:nsid w:val="4BBC2E5C"/>
    <w:multiLevelType w:val="hybridMultilevel"/>
    <w:tmpl w:val="8A428E70"/>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0409000F">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6">
    <w:nsid w:val="4E2A5F15"/>
    <w:multiLevelType w:val="hybridMultilevel"/>
    <w:tmpl w:val="D73219CA"/>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0409000F">
      <w:start w:val="1"/>
      <w:numFmt w:val="decimal"/>
      <w:lvlText w:val="%3."/>
      <w:lvlJc w:val="left"/>
      <w:pPr>
        <w:tabs>
          <w:tab w:val="num" w:pos="0"/>
        </w:tabs>
        <w:ind w:left="1014" w:hanging="480"/>
      </w:pPr>
      <w:rPr>
        <w:rFonts w:hint="default"/>
        <w:lang w:val="en-US"/>
      </w:rPr>
    </w:lvl>
    <w:lvl w:ilvl="3" w:tplc="DEE805C4">
      <w:start w:val="1"/>
      <w:numFmt w:val="decimal"/>
      <w:lvlText w:val="(%4)"/>
      <w:lvlJc w:val="left"/>
      <w:pPr>
        <w:ind w:left="2040"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7">
    <w:nsid w:val="4ED62244"/>
    <w:multiLevelType w:val="hybridMultilevel"/>
    <w:tmpl w:val="6EFADA34"/>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0409000F">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8">
    <w:nsid w:val="53720F39"/>
    <w:multiLevelType w:val="hybridMultilevel"/>
    <w:tmpl w:val="3FFAE0E0"/>
    <w:lvl w:ilvl="0" w:tplc="00DA2074">
      <w:start w:val="1"/>
      <w:numFmt w:val="decimal"/>
      <w:lvlText w:val="%1."/>
      <w:lvlJc w:val="left"/>
      <w:pPr>
        <w:ind w:left="960" w:hanging="480"/>
      </w:pPr>
      <w:rPr>
        <w:rFonts w:cs="Times New Roman" w:hint="eastAsia"/>
      </w:rPr>
    </w:lvl>
    <w:lvl w:ilvl="1" w:tplc="04090019" w:tentative="1">
      <w:start w:val="1"/>
      <w:numFmt w:val="lowerLetter"/>
      <w:lvlText w:val="%2."/>
      <w:lvlJc w:val="left"/>
      <w:pPr>
        <w:tabs>
          <w:tab w:val="num" w:pos="979"/>
        </w:tabs>
        <w:ind w:left="979" w:hanging="360"/>
      </w:pPr>
    </w:lvl>
    <w:lvl w:ilvl="2" w:tplc="0409001B" w:tentative="1">
      <w:start w:val="1"/>
      <w:numFmt w:val="lowerRoman"/>
      <w:lvlText w:val="%3."/>
      <w:lvlJc w:val="right"/>
      <w:pPr>
        <w:tabs>
          <w:tab w:val="num" w:pos="1699"/>
        </w:tabs>
        <w:ind w:left="1699" w:hanging="180"/>
      </w:pPr>
    </w:lvl>
    <w:lvl w:ilvl="3" w:tplc="0409000F" w:tentative="1">
      <w:start w:val="1"/>
      <w:numFmt w:val="decimal"/>
      <w:lvlText w:val="%4."/>
      <w:lvlJc w:val="left"/>
      <w:pPr>
        <w:tabs>
          <w:tab w:val="num" w:pos="2419"/>
        </w:tabs>
        <w:ind w:left="2419" w:hanging="360"/>
      </w:pPr>
    </w:lvl>
    <w:lvl w:ilvl="4" w:tplc="04090019" w:tentative="1">
      <w:start w:val="1"/>
      <w:numFmt w:val="lowerLetter"/>
      <w:lvlText w:val="%5."/>
      <w:lvlJc w:val="left"/>
      <w:pPr>
        <w:tabs>
          <w:tab w:val="num" w:pos="3139"/>
        </w:tabs>
        <w:ind w:left="3139" w:hanging="360"/>
      </w:pPr>
    </w:lvl>
    <w:lvl w:ilvl="5" w:tplc="0409001B" w:tentative="1">
      <w:start w:val="1"/>
      <w:numFmt w:val="lowerRoman"/>
      <w:lvlText w:val="%6."/>
      <w:lvlJc w:val="right"/>
      <w:pPr>
        <w:tabs>
          <w:tab w:val="num" w:pos="3859"/>
        </w:tabs>
        <w:ind w:left="3859" w:hanging="180"/>
      </w:pPr>
    </w:lvl>
    <w:lvl w:ilvl="6" w:tplc="0409000F" w:tentative="1">
      <w:start w:val="1"/>
      <w:numFmt w:val="decimal"/>
      <w:lvlText w:val="%7."/>
      <w:lvlJc w:val="left"/>
      <w:pPr>
        <w:tabs>
          <w:tab w:val="num" w:pos="4579"/>
        </w:tabs>
        <w:ind w:left="4579" w:hanging="360"/>
      </w:pPr>
    </w:lvl>
    <w:lvl w:ilvl="7" w:tplc="04090019" w:tentative="1">
      <w:start w:val="1"/>
      <w:numFmt w:val="lowerLetter"/>
      <w:lvlText w:val="%8."/>
      <w:lvlJc w:val="left"/>
      <w:pPr>
        <w:tabs>
          <w:tab w:val="num" w:pos="5299"/>
        </w:tabs>
        <w:ind w:left="5299" w:hanging="360"/>
      </w:pPr>
    </w:lvl>
    <w:lvl w:ilvl="8" w:tplc="0409001B" w:tentative="1">
      <w:start w:val="1"/>
      <w:numFmt w:val="lowerRoman"/>
      <w:lvlText w:val="%9."/>
      <w:lvlJc w:val="right"/>
      <w:pPr>
        <w:tabs>
          <w:tab w:val="num" w:pos="6019"/>
        </w:tabs>
        <w:ind w:left="6019" w:hanging="180"/>
      </w:pPr>
    </w:lvl>
  </w:abstractNum>
  <w:abstractNum w:abstractNumId="19">
    <w:nsid w:val="56C47714"/>
    <w:multiLevelType w:val="hybridMultilevel"/>
    <w:tmpl w:val="FA2E7DBE"/>
    <w:lvl w:ilvl="0" w:tplc="72163050">
      <w:start w:val="1"/>
      <w:numFmt w:val="decimal"/>
      <w:lvlText w:val="(%1)"/>
      <w:lvlJc w:val="left"/>
      <w:pPr>
        <w:tabs>
          <w:tab w:val="num" w:pos="1277"/>
        </w:tabs>
        <w:ind w:left="1277" w:hanging="405"/>
      </w:pPr>
      <w:rPr>
        <w:rFonts w:ascii="Times New Roman" w:hint="default"/>
        <w:b w:val="0"/>
      </w:rPr>
    </w:lvl>
    <w:lvl w:ilvl="1" w:tplc="04090019" w:tentative="1">
      <w:start w:val="1"/>
      <w:numFmt w:val="ideographTraditional"/>
      <w:lvlText w:val="%2、"/>
      <w:lvlJc w:val="left"/>
      <w:pPr>
        <w:tabs>
          <w:tab w:val="num" w:pos="1832"/>
        </w:tabs>
        <w:ind w:left="1832" w:hanging="480"/>
      </w:pPr>
    </w:lvl>
    <w:lvl w:ilvl="2" w:tplc="0409001B" w:tentative="1">
      <w:start w:val="1"/>
      <w:numFmt w:val="lowerRoman"/>
      <w:lvlText w:val="%3."/>
      <w:lvlJc w:val="right"/>
      <w:pPr>
        <w:tabs>
          <w:tab w:val="num" w:pos="2312"/>
        </w:tabs>
        <w:ind w:left="2312" w:hanging="480"/>
      </w:pPr>
    </w:lvl>
    <w:lvl w:ilvl="3" w:tplc="0409000F" w:tentative="1">
      <w:start w:val="1"/>
      <w:numFmt w:val="decimal"/>
      <w:lvlText w:val="%4."/>
      <w:lvlJc w:val="left"/>
      <w:pPr>
        <w:tabs>
          <w:tab w:val="num" w:pos="2792"/>
        </w:tabs>
        <w:ind w:left="2792" w:hanging="480"/>
      </w:pPr>
    </w:lvl>
    <w:lvl w:ilvl="4" w:tplc="04090019" w:tentative="1">
      <w:start w:val="1"/>
      <w:numFmt w:val="ideographTraditional"/>
      <w:lvlText w:val="%5、"/>
      <w:lvlJc w:val="left"/>
      <w:pPr>
        <w:tabs>
          <w:tab w:val="num" w:pos="3272"/>
        </w:tabs>
        <w:ind w:left="3272" w:hanging="480"/>
      </w:pPr>
    </w:lvl>
    <w:lvl w:ilvl="5" w:tplc="0409001B" w:tentative="1">
      <w:start w:val="1"/>
      <w:numFmt w:val="lowerRoman"/>
      <w:lvlText w:val="%6."/>
      <w:lvlJc w:val="right"/>
      <w:pPr>
        <w:tabs>
          <w:tab w:val="num" w:pos="3752"/>
        </w:tabs>
        <w:ind w:left="3752" w:hanging="480"/>
      </w:pPr>
    </w:lvl>
    <w:lvl w:ilvl="6" w:tplc="0409000F" w:tentative="1">
      <w:start w:val="1"/>
      <w:numFmt w:val="decimal"/>
      <w:lvlText w:val="%7."/>
      <w:lvlJc w:val="left"/>
      <w:pPr>
        <w:tabs>
          <w:tab w:val="num" w:pos="4232"/>
        </w:tabs>
        <w:ind w:left="4232" w:hanging="480"/>
      </w:pPr>
    </w:lvl>
    <w:lvl w:ilvl="7" w:tplc="04090019" w:tentative="1">
      <w:start w:val="1"/>
      <w:numFmt w:val="ideographTraditional"/>
      <w:lvlText w:val="%8、"/>
      <w:lvlJc w:val="left"/>
      <w:pPr>
        <w:tabs>
          <w:tab w:val="num" w:pos="4712"/>
        </w:tabs>
        <w:ind w:left="4712" w:hanging="480"/>
      </w:pPr>
    </w:lvl>
    <w:lvl w:ilvl="8" w:tplc="0409001B" w:tentative="1">
      <w:start w:val="1"/>
      <w:numFmt w:val="lowerRoman"/>
      <w:lvlText w:val="%9."/>
      <w:lvlJc w:val="right"/>
      <w:pPr>
        <w:tabs>
          <w:tab w:val="num" w:pos="5192"/>
        </w:tabs>
        <w:ind w:left="5192" w:hanging="480"/>
      </w:pPr>
    </w:lvl>
  </w:abstractNum>
  <w:abstractNum w:abstractNumId="20">
    <w:nsid w:val="5DA1270A"/>
    <w:multiLevelType w:val="hybridMultilevel"/>
    <w:tmpl w:val="B1744652"/>
    <w:lvl w:ilvl="0" w:tplc="DAF21A8C">
      <w:start w:val="1"/>
      <w:numFmt w:val="taiwaneseCountingThousand"/>
      <w:lvlText w:val="%1、"/>
      <w:lvlJc w:val="left"/>
      <w:pPr>
        <w:ind w:left="480" w:hanging="480"/>
      </w:pPr>
      <w:rPr>
        <w:rFonts w:hint="default"/>
        <w:lang w:val="en-US"/>
      </w:rPr>
    </w:lvl>
    <w:lvl w:ilvl="1" w:tplc="26EEDF34">
      <w:start w:val="1"/>
      <w:numFmt w:val="taiwaneseCountingThousand"/>
      <w:lvlText w:val="(%2)"/>
      <w:lvlJc w:val="left"/>
      <w:pPr>
        <w:ind w:left="906" w:hanging="480"/>
      </w:pPr>
      <w:rPr>
        <w:rFonts w:hint="eastAsia"/>
        <w:lang w:val="en-US"/>
      </w:rPr>
    </w:lvl>
    <w:lvl w:ilvl="2" w:tplc="1AFEDCAE">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1">
    <w:nsid w:val="65605319"/>
    <w:multiLevelType w:val="hybridMultilevel"/>
    <w:tmpl w:val="76925752"/>
    <w:lvl w:ilvl="0" w:tplc="250242A8">
      <w:start w:val="1"/>
      <w:numFmt w:val="taiwaneseCountingThousand"/>
      <w:lvlText w:val="%1、"/>
      <w:lvlJc w:val="left"/>
      <w:pPr>
        <w:ind w:left="480" w:hanging="480"/>
      </w:pPr>
      <w:rPr>
        <w:rFonts w:hint="default"/>
        <w:lang w:val="en-US"/>
      </w:rPr>
    </w:lvl>
    <w:lvl w:ilvl="1" w:tplc="0CDEFE00">
      <w:start w:val="1"/>
      <w:numFmt w:val="taiwaneseCountingThousand"/>
      <w:lvlText w:val="(%2)"/>
      <w:lvlJc w:val="left"/>
      <w:pPr>
        <w:ind w:left="906" w:hanging="480"/>
      </w:pPr>
      <w:rPr>
        <w:rFonts w:hint="eastAsia"/>
        <w:lang w:val="en-US"/>
      </w:rPr>
    </w:lvl>
    <w:lvl w:ilvl="2" w:tplc="EE168560">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22">
    <w:nsid w:val="6A3D76ED"/>
    <w:multiLevelType w:val="singleLevel"/>
    <w:tmpl w:val="51664CDC"/>
    <w:lvl w:ilvl="0">
      <w:start w:val="1"/>
      <w:numFmt w:val="taiwaneseCountingThousand"/>
      <w:lvlText w:val="第%1條："/>
      <w:lvlJc w:val="left"/>
      <w:pPr>
        <w:tabs>
          <w:tab w:val="num" w:pos="1021"/>
        </w:tabs>
        <w:ind w:left="1021" w:hanging="1021"/>
      </w:pPr>
      <w:rPr>
        <w:rFonts w:hint="eastAsia"/>
      </w:rPr>
    </w:lvl>
  </w:abstractNum>
  <w:abstractNum w:abstractNumId="23">
    <w:nsid w:val="6E1A220B"/>
    <w:multiLevelType w:val="hybridMultilevel"/>
    <w:tmpl w:val="67B8620C"/>
    <w:lvl w:ilvl="0" w:tplc="C2DADFB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BC37F8"/>
    <w:multiLevelType w:val="hybridMultilevel"/>
    <w:tmpl w:val="EA36D882"/>
    <w:lvl w:ilvl="0" w:tplc="FFFFFFFF">
      <w:start w:val="1"/>
      <w:numFmt w:val="decimal"/>
      <w:lvlText w:val="(%1)"/>
      <w:lvlJc w:val="left"/>
      <w:pPr>
        <w:tabs>
          <w:tab w:val="num" w:pos="840"/>
        </w:tabs>
        <w:ind w:left="840" w:hanging="360"/>
      </w:pPr>
      <w:rPr>
        <w:rFonts w:hint="eastAsia"/>
      </w:rPr>
    </w:lvl>
    <w:lvl w:ilvl="1" w:tplc="FFFFFFFF">
      <w:start w:val="1"/>
      <w:numFmt w:val="taiwaneseCountingThousand"/>
      <w:lvlText w:val="(%2)"/>
      <w:lvlJc w:val="left"/>
      <w:pPr>
        <w:tabs>
          <w:tab w:val="num" w:pos="1350"/>
        </w:tabs>
        <w:ind w:left="1350" w:hanging="390"/>
      </w:pPr>
      <w:rPr>
        <w:rFonts w:hint="eastAsia"/>
      </w:rPr>
    </w:lvl>
    <w:lvl w:ilvl="2" w:tplc="A83A5366">
      <w:start w:val="1"/>
      <w:numFmt w:val="decimal"/>
      <w:lvlText w:val="%3."/>
      <w:lvlJc w:val="left"/>
      <w:pPr>
        <w:tabs>
          <w:tab w:val="num" w:pos="900"/>
        </w:tabs>
        <w:ind w:left="900" w:hanging="360"/>
      </w:pPr>
      <w:rPr>
        <w:rFonts w:hint="eastAsia"/>
      </w:r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5">
    <w:nsid w:val="71A9311B"/>
    <w:multiLevelType w:val="hybridMultilevel"/>
    <w:tmpl w:val="10A6FEF4"/>
    <w:lvl w:ilvl="0" w:tplc="B3CAD4B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D02DAF"/>
    <w:multiLevelType w:val="hybridMultilevel"/>
    <w:tmpl w:val="86422566"/>
    <w:lvl w:ilvl="0" w:tplc="DAF21A8C">
      <w:start w:val="1"/>
      <w:numFmt w:val="taiwaneseCountingThousand"/>
      <w:lvlText w:val="%1、"/>
      <w:lvlJc w:val="left"/>
      <w:pPr>
        <w:ind w:left="480" w:hanging="480"/>
      </w:pPr>
      <w:rPr>
        <w:rFonts w:hint="default"/>
        <w:lang w:val="en-US"/>
      </w:rPr>
    </w:lvl>
    <w:lvl w:ilvl="1" w:tplc="F170EB78">
      <w:start w:val="1"/>
      <w:numFmt w:val="taiwaneseCountingThousand"/>
      <w:lvlText w:val="(%2)"/>
      <w:lvlJc w:val="left"/>
      <w:pPr>
        <w:ind w:left="906" w:hanging="480"/>
      </w:pPr>
      <w:rPr>
        <w:rFonts w:hint="eastAsia"/>
        <w:lang w:val="en-US"/>
      </w:rPr>
    </w:lvl>
    <w:lvl w:ilvl="2" w:tplc="0409000F">
      <w:start w:val="1"/>
      <w:numFmt w:val="decimal"/>
      <w:lvlText w:val="%3."/>
      <w:lvlJc w:val="left"/>
      <w:pPr>
        <w:tabs>
          <w:tab w:val="num" w:pos="0"/>
        </w:tabs>
        <w:ind w:left="1014" w:hanging="480"/>
      </w:pPr>
      <w:rPr>
        <w:rFonts w:hint="default"/>
        <w:lang w:val="en-US"/>
      </w:rPr>
    </w:lvl>
    <w:lvl w:ilvl="3" w:tplc="AA3E9CFE">
      <w:start w:val="1"/>
      <w:numFmt w:val="decimal"/>
      <w:lvlText w:val="(%4)"/>
      <w:lvlJc w:val="left"/>
      <w:pPr>
        <w:ind w:left="1494" w:hanging="480"/>
      </w:pPr>
      <w:rPr>
        <w:rFonts w:hint="eastAsia"/>
      </w:rPr>
    </w:lvl>
    <w:lvl w:ilvl="4" w:tplc="04090019">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num w:numId="1">
    <w:abstractNumId w:val="10"/>
  </w:num>
  <w:num w:numId="2">
    <w:abstractNumId w:val="1"/>
  </w:num>
  <w:num w:numId="3">
    <w:abstractNumId w:val="10"/>
    <w:lvlOverride w:ilvl="0">
      <w:startOverride w:val="1"/>
    </w:lvlOverride>
  </w:num>
  <w:num w:numId="4">
    <w:abstractNumId w:val="23"/>
  </w:num>
  <w:num w:numId="5">
    <w:abstractNumId w:val="25"/>
  </w:num>
  <w:num w:numId="6">
    <w:abstractNumId w:val="21"/>
  </w:num>
  <w:num w:numId="7">
    <w:abstractNumId w:val="4"/>
  </w:num>
  <w:num w:numId="8">
    <w:abstractNumId w:val="17"/>
  </w:num>
  <w:num w:numId="9">
    <w:abstractNumId w:val="26"/>
  </w:num>
  <w:num w:numId="10">
    <w:abstractNumId w:val="20"/>
  </w:num>
  <w:num w:numId="11">
    <w:abstractNumId w:val="7"/>
  </w:num>
  <w:num w:numId="12">
    <w:abstractNumId w:val="12"/>
  </w:num>
  <w:num w:numId="13">
    <w:abstractNumId w:val="9"/>
  </w:num>
  <w:num w:numId="14">
    <w:abstractNumId w:val="15"/>
  </w:num>
  <w:num w:numId="15">
    <w:abstractNumId w:val="16"/>
  </w:num>
  <w:num w:numId="16">
    <w:abstractNumId w:val="5"/>
  </w:num>
  <w:num w:numId="17">
    <w:abstractNumId w:val="11"/>
  </w:num>
  <w:num w:numId="18">
    <w:abstractNumId w:val="24"/>
  </w:num>
  <w:num w:numId="19">
    <w:abstractNumId w:val="19"/>
  </w:num>
  <w:num w:numId="20">
    <w:abstractNumId w:val="13"/>
  </w:num>
  <w:num w:numId="21">
    <w:abstractNumId w:val="2"/>
  </w:num>
  <w:num w:numId="22">
    <w:abstractNumId w:val="18"/>
  </w:num>
  <w:num w:numId="23">
    <w:abstractNumId w:val="3"/>
  </w:num>
  <w:num w:numId="24">
    <w:abstractNumId w:val="22"/>
  </w:num>
  <w:num w:numId="25">
    <w:abstractNumId w:val="8"/>
  </w:num>
  <w:num w:numId="26">
    <w:abstractNumId w:val="14"/>
  </w:num>
  <w:num w:numId="27">
    <w:abstractNumId w:val="6"/>
  </w:num>
  <w:num w:numId="28">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characterSpacingControl w:val="doNotCompress"/>
  <w:hdrShapeDefaults>
    <o:shapedefaults v:ext="edit" spidmax="81922"/>
  </w:hdrShapeDefaults>
  <w:footnotePr>
    <w:footnote w:id="0"/>
    <w:footnote w:id="1"/>
  </w:footnotePr>
  <w:endnotePr>
    <w:endnote w:id="0"/>
    <w:endnote w:id="1"/>
  </w:endnotePr>
  <w:compat>
    <w:useFELayout/>
  </w:compat>
  <w:rsids>
    <w:rsidRoot w:val="005C7905"/>
    <w:rsid w:val="000016A1"/>
    <w:rsid w:val="00002F64"/>
    <w:rsid w:val="000223BB"/>
    <w:rsid w:val="000335F2"/>
    <w:rsid w:val="00034250"/>
    <w:rsid w:val="00036ECA"/>
    <w:rsid w:val="000431AD"/>
    <w:rsid w:val="00043996"/>
    <w:rsid w:val="00043F18"/>
    <w:rsid w:val="00051390"/>
    <w:rsid w:val="00053F86"/>
    <w:rsid w:val="0007021C"/>
    <w:rsid w:val="000706EA"/>
    <w:rsid w:val="00073788"/>
    <w:rsid w:val="00073AA7"/>
    <w:rsid w:val="000749A1"/>
    <w:rsid w:val="00074E3E"/>
    <w:rsid w:val="00076439"/>
    <w:rsid w:val="0008041E"/>
    <w:rsid w:val="000809D4"/>
    <w:rsid w:val="000845C8"/>
    <w:rsid w:val="00085CF0"/>
    <w:rsid w:val="000950FF"/>
    <w:rsid w:val="000953B8"/>
    <w:rsid w:val="00096787"/>
    <w:rsid w:val="000A205A"/>
    <w:rsid w:val="000A2150"/>
    <w:rsid w:val="000A284E"/>
    <w:rsid w:val="000A5720"/>
    <w:rsid w:val="000A67E9"/>
    <w:rsid w:val="000B2BBA"/>
    <w:rsid w:val="000B37A3"/>
    <w:rsid w:val="000B3E63"/>
    <w:rsid w:val="000B57D2"/>
    <w:rsid w:val="000C0A1F"/>
    <w:rsid w:val="000C61B2"/>
    <w:rsid w:val="000D1D8C"/>
    <w:rsid w:val="000E2152"/>
    <w:rsid w:val="000F01E0"/>
    <w:rsid w:val="000F645A"/>
    <w:rsid w:val="001135AB"/>
    <w:rsid w:val="00116ACE"/>
    <w:rsid w:val="001271F6"/>
    <w:rsid w:val="0013078E"/>
    <w:rsid w:val="001472E7"/>
    <w:rsid w:val="0015418A"/>
    <w:rsid w:val="001577D1"/>
    <w:rsid w:val="001608AF"/>
    <w:rsid w:val="001619A2"/>
    <w:rsid w:val="00162B08"/>
    <w:rsid w:val="00193C5A"/>
    <w:rsid w:val="0019710D"/>
    <w:rsid w:val="001A31FE"/>
    <w:rsid w:val="001B2C27"/>
    <w:rsid w:val="001C3D85"/>
    <w:rsid w:val="001C5171"/>
    <w:rsid w:val="001C525F"/>
    <w:rsid w:val="001C597F"/>
    <w:rsid w:val="001D1631"/>
    <w:rsid w:val="001E3EAF"/>
    <w:rsid w:val="001F05A8"/>
    <w:rsid w:val="001F2499"/>
    <w:rsid w:val="002029B2"/>
    <w:rsid w:val="00203477"/>
    <w:rsid w:val="00203B62"/>
    <w:rsid w:val="00203EBA"/>
    <w:rsid w:val="00211093"/>
    <w:rsid w:val="00225271"/>
    <w:rsid w:val="00231B1F"/>
    <w:rsid w:val="002408C4"/>
    <w:rsid w:val="00241895"/>
    <w:rsid w:val="00241E42"/>
    <w:rsid w:val="002429E1"/>
    <w:rsid w:val="00246358"/>
    <w:rsid w:val="0024684F"/>
    <w:rsid w:val="0024787D"/>
    <w:rsid w:val="002520A7"/>
    <w:rsid w:val="00260BF8"/>
    <w:rsid w:val="00262017"/>
    <w:rsid w:val="00263FFC"/>
    <w:rsid w:val="002666E7"/>
    <w:rsid w:val="002714EA"/>
    <w:rsid w:val="00281DA3"/>
    <w:rsid w:val="00283351"/>
    <w:rsid w:val="00285400"/>
    <w:rsid w:val="002906C3"/>
    <w:rsid w:val="00290941"/>
    <w:rsid w:val="002939D6"/>
    <w:rsid w:val="00293E7F"/>
    <w:rsid w:val="00297332"/>
    <w:rsid w:val="002A67C5"/>
    <w:rsid w:val="002C15ED"/>
    <w:rsid w:val="002E28E6"/>
    <w:rsid w:val="002E79FC"/>
    <w:rsid w:val="002E7E16"/>
    <w:rsid w:val="00312819"/>
    <w:rsid w:val="00312F2B"/>
    <w:rsid w:val="003138CA"/>
    <w:rsid w:val="00315856"/>
    <w:rsid w:val="0031759E"/>
    <w:rsid w:val="00317AAA"/>
    <w:rsid w:val="003273FB"/>
    <w:rsid w:val="00335789"/>
    <w:rsid w:val="003429D2"/>
    <w:rsid w:val="00346B5F"/>
    <w:rsid w:val="0035634C"/>
    <w:rsid w:val="00357902"/>
    <w:rsid w:val="00361FBC"/>
    <w:rsid w:val="0036602D"/>
    <w:rsid w:val="00366517"/>
    <w:rsid w:val="00367018"/>
    <w:rsid w:val="00373445"/>
    <w:rsid w:val="003767FA"/>
    <w:rsid w:val="0039165F"/>
    <w:rsid w:val="003C0F6E"/>
    <w:rsid w:val="003C2B8C"/>
    <w:rsid w:val="003D1152"/>
    <w:rsid w:val="003D601D"/>
    <w:rsid w:val="003D6EEB"/>
    <w:rsid w:val="003D7494"/>
    <w:rsid w:val="003E22A2"/>
    <w:rsid w:val="003E28FB"/>
    <w:rsid w:val="003F08E1"/>
    <w:rsid w:val="003F752B"/>
    <w:rsid w:val="00405670"/>
    <w:rsid w:val="004057C4"/>
    <w:rsid w:val="00406D64"/>
    <w:rsid w:val="00415668"/>
    <w:rsid w:val="00420255"/>
    <w:rsid w:val="0042393E"/>
    <w:rsid w:val="0043028C"/>
    <w:rsid w:val="00432C44"/>
    <w:rsid w:val="004366D4"/>
    <w:rsid w:val="004753DE"/>
    <w:rsid w:val="004757F0"/>
    <w:rsid w:val="004806D5"/>
    <w:rsid w:val="004834BB"/>
    <w:rsid w:val="004847C2"/>
    <w:rsid w:val="004963BB"/>
    <w:rsid w:val="004A4D05"/>
    <w:rsid w:val="004C0B14"/>
    <w:rsid w:val="004C224C"/>
    <w:rsid w:val="004D329B"/>
    <w:rsid w:val="004D7940"/>
    <w:rsid w:val="004E2C83"/>
    <w:rsid w:val="004F089D"/>
    <w:rsid w:val="004F5A86"/>
    <w:rsid w:val="00504BFE"/>
    <w:rsid w:val="00510627"/>
    <w:rsid w:val="00514338"/>
    <w:rsid w:val="005147B8"/>
    <w:rsid w:val="00515122"/>
    <w:rsid w:val="0051518A"/>
    <w:rsid w:val="00523DB4"/>
    <w:rsid w:val="00535309"/>
    <w:rsid w:val="00544531"/>
    <w:rsid w:val="00560BE7"/>
    <w:rsid w:val="00570095"/>
    <w:rsid w:val="0057310C"/>
    <w:rsid w:val="0057748E"/>
    <w:rsid w:val="005805B6"/>
    <w:rsid w:val="00583A27"/>
    <w:rsid w:val="005862C6"/>
    <w:rsid w:val="00587ACF"/>
    <w:rsid w:val="00593A3C"/>
    <w:rsid w:val="00593A6C"/>
    <w:rsid w:val="005959E2"/>
    <w:rsid w:val="005974B7"/>
    <w:rsid w:val="005A006A"/>
    <w:rsid w:val="005A5613"/>
    <w:rsid w:val="005B11F0"/>
    <w:rsid w:val="005B4F1C"/>
    <w:rsid w:val="005C5423"/>
    <w:rsid w:val="005C7905"/>
    <w:rsid w:val="005D0101"/>
    <w:rsid w:val="005D45EA"/>
    <w:rsid w:val="005F2958"/>
    <w:rsid w:val="005F41E0"/>
    <w:rsid w:val="0060151C"/>
    <w:rsid w:val="006078DA"/>
    <w:rsid w:val="00615147"/>
    <w:rsid w:val="00625948"/>
    <w:rsid w:val="00625DB4"/>
    <w:rsid w:val="0062660D"/>
    <w:rsid w:val="006311EE"/>
    <w:rsid w:val="00644F01"/>
    <w:rsid w:val="00651ED5"/>
    <w:rsid w:val="00654387"/>
    <w:rsid w:val="006571A1"/>
    <w:rsid w:val="00661190"/>
    <w:rsid w:val="00663A14"/>
    <w:rsid w:val="00665115"/>
    <w:rsid w:val="00684DFC"/>
    <w:rsid w:val="00691B2F"/>
    <w:rsid w:val="0069648C"/>
    <w:rsid w:val="006A2F5B"/>
    <w:rsid w:val="006A317F"/>
    <w:rsid w:val="006C09F8"/>
    <w:rsid w:val="006C0F65"/>
    <w:rsid w:val="006C4B6F"/>
    <w:rsid w:val="006E20D0"/>
    <w:rsid w:val="006E25D4"/>
    <w:rsid w:val="006E71CD"/>
    <w:rsid w:val="006F1E68"/>
    <w:rsid w:val="006F56AC"/>
    <w:rsid w:val="00702A47"/>
    <w:rsid w:val="007119FA"/>
    <w:rsid w:val="007121F7"/>
    <w:rsid w:val="00714507"/>
    <w:rsid w:val="00722195"/>
    <w:rsid w:val="00731F19"/>
    <w:rsid w:val="00752B35"/>
    <w:rsid w:val="0076477A"/>
    <w:rsid w:val="00764CED"/>
    <w:rsid w:val="00765657"/>
    <w:rsid w:val="00776A95"/>
    <w:rsid w:val="007836D1"/>
    <w:rsid w:val="00784311"/>
    <w:rsid w:val="00787B01"/>
    <w:rsid w:val="00793320"/>
    <w:rsid w:val="0079411A"/>
    <w:rsid w:val="00794C30"/>
    <w:rsid w:val="007A10D7"/>
    <w:rsid w:val="007B0682"/>
    <w:rsid w:val="007B11C3"/>
    <w:rsid w:val="007B245E"/>
    <w:rsid w:val="007B3376"/>
    <w:rsid w:val="007B3B3C"/>
    <w:rsid w:val="007C6748"/>
    <w:rsid w:val="007C7AF4"/>
    <w:rsid w:val="007D7C98"/>
    <w:rsid w:val="007E2E99"/>
    <w:rsid w:val="007E39AF"/>
    <w:rsid w:val="007F0D13"/>
    <w:rsid w:val="007F26B9"/>
    <w:rsid w:val="007F2C6D"/>
    <w:rsid w:val="007F69CE"/>
    <w:rsid w:val="007F7E2D"/>
    <w:rsid w:val="00800473"/>
    <w:rsid w:val="00812121"/>
    <w:rsid w:val="00817D5E"/>
    <w:rsid w:val="0082157B"/>
    <w:rsid w:val="00830A26"/>
    <w:rsid w:val="0083148B"/>
    <w:rsid w:val="0084170F"/>
    <w:rsid w:val="00863A6D"/>
    <w:rsid w:val="00876A56"/>
    <w:rsid w:val="008858B7"/>
    <w:rsid w:val="00885C18"/>
    <w:rsid w:val="008971A0"/>
    <w:rsid w:val="008A04FF"/>
    <w:rsid w:val="008A50FA"/>
    <w:rsid w:val="008A5F5F"/>
    <w:rsid w:val="008A7C8B"/>
    <w:rsid w:val="008B073F"/>
    <w:rsid w:val="008B3072"/>
    <w:rsid w:val="008B3422"/>
    <w:rsid w:val="008B6EE0"/>
    <w:rsid w:val="008C68A6"/>
    <w:rsid w:val="008D3B3C"/>
    <w:rsid w:val="009051ED"/>
    <w:rsid w:val="00912069"/>
    <w:rsid w:val="0091256A"/>
    <w:rsid w:val="0092343D"/>
    <w:rsid w:val="00924FBB"/>
    <w:rsid w:val="00933574"/>
    <w:rsid w:val="009417B6"/>
    <w:rsid w:val="00944CF9"/>
    <w:rsid w:val="0095215C"/>
    <w:rsid w:val="00954092"/>
    <w:rsid w:val="00963AAB"/>
    <w:rsid w:val="00966E01"/>
    <w:rsid w:val="00970280"/>
    <w:rsid w:val="00980023"/>
    <w:rsid w:val="009906A0"/>
    <w:rsid w:val="009A1560"/>
    <w:rsid w:val="009A1F80"/>
    <w:rsid w:val="009C178E"/>
    <w:rsid w:val="009C3C8E"/>
    <w:rsid w:val="009C5E68"/>
    <w:rsid w:val="009C607A"/>
    <w:rsid w:val="009C6644"/>
    <w:rsid w:val="009C6D33"/>
    <w:rsid w:val="009D279E"/>
    <w:rsid w:val="009E02E1"/>
    <w:rsid w:val="009E6F96"/>
    <w:rsid w:val="009F146D"/>
    <w:rsid w:val="00A01F16"/>
    <w:rsid w:val="00A05BC2"/>
    <w:rsid w:val="00A1086B"/>
    <w:rsid w:val="00A10C6C"/>
    <w:rsid w:val="00A301E4"/>
    <w:rsid w:val="00A31EB3"/>
    <w:rsid w:val="00A31FDB"/>
    <w:rsid w:val="00A36894"/>
    <w:rsid w:val="00A37812"/>
    <w:rsid w:val="00A42323"/>
    <w:rsid w:val="00A44039"/>
    <w:rsid w:val="00A4697E"/>
    <w:rsid w:val="00A562F0"/>
    <w:rsid w:val="00A57484"/>
    <w:rsid w:val="00A613F7"/>
    <w:rsid w:val="00A61B34"/>
    <w:rsid w:val="00A62F36"/>
    <w:rsid w:val="00A649D4"/>
    <w:rsid w:val="00A71059"/>
    <w:rsid w:val="00A763D5"/>
    <w:rsid w:val="00A8067D"/>
    <w:rsid w:val="00A86FD2"/>
    <w:rsid w:val="00A97C82"/>
    <w:rsid w:val="00AA1573"/>
    <w:rsid w:val="00AA6742"/>
    <w:rsid w:val="00AB3EA0"/>
    <w:rsid w:val="00AB546C"/>
    <w:rsid w:val="00AB731C"/>
    <w:rsid w:val="00AC04A6"/>
    <w:rsid w:val="00AC0F39"/>
    <w:rsid w:val="00AC6698"/>
    <w:rsid w:val="00AD01E2"/>
    <w:rsid w:val="00AD2955"/>
    <w:rsid w:val="00AD6BDC"/>
    <w:rsid w:val="00AE4636"/>
    <w:rsid w:val="00AE48D7"/>
    <w:rsid w:val="00AF5520"/>
    <w:rsid w:val="00AF68AE"/>
    <w:rsid w:val="00B01249"/>
    <w:rsid w:val="00B126CE"/>
    <w:rsid w:val="00B24A2D"/>
    <w:rsid w:val="00B26D29"/>
    <w:rsid w:val="00B3477C"/>
    <w:rsid w:val="00B36A63"/>
    <w:rsid w:val="00B42094"/>
    <w:rsid w:val="00B42D5C"/>
    <w:rsid w:val="00B459D3"/>
    <w:rsid w:val="00B45ABD"/>
    <w:rsid w:val="00B4779C"/>
    <w:rsid w:val="00B47D64"/>
    <w:rsid w:val="00B511AB"/>
    <w:rsid w:val="00B5167D"/>
    <w:rsid w:val="00B5349A"/>
    <w:rsid w:val="00B60DFB"/>
    <w:rsid w:val="00B61D06"/>
    <w:rsid w:val="00B714EF"/>
    <w:rsid w:val="00B746B2"/>
    <w:rsid w:val="00B7550D"/>
    <w:rsid w:val="00B8248F"/>
    <w:rsid w:val="00B848EF"/>
    <w:rsid w:val="00B85C57"/>
    <w:rsid w:val="00B9263E"/>
    <w:rsid w:val="00B94901"/>
    <w:rsid w:val="00B95751"/>
    <w:rsid w:val="00B96D39"/>
    <w:rsid w:val="00BA4E3C"/>
    <w:rsid w:val="00BB2A7A"/>
    <w:rsid w:val="00BB5078"/>
    <w:rsid w:val="00BB60CE"/>
    <w:rsid w:val="00BC015E"/>
    <w:rsid w:val="00BC06FB"/>
    <w:rsid w:val="00BC7E8F"/>
    <w:rsid w:val="00BE62E7"/>
    <w:rsid w:val="00BE715E"/>
    <w:rsid w:val="00BF0ACC"/>
    <w:rsid w:val="00BF224A"/>
    <w:rsid w:val="00BF23E7"/>
    <w:rsid w:val="00C01B73"/>
    <w:rsid w:val="00C047A1"/>
    <w:rsid w:val="00C07DE8"/>
    <w:rsid w:val="00C138F2"/>
    <w:rsid w:val="00C16894"/>
    <w:rsid w:val="00C235D1"/>
    <w:rsid w:val="00C2367D"/>
    <w:rsid w:val="00C31DA0"/>
    <w:rsid w:val="00C32235"/>
    <w:rsid w:val="00C3366D"/>
    <w:rsid w:val="00C374BA"/>
    <w:rsid w:val="00C603E8"/>
    <w:rsid w:val="00C700C3"/>
    <w:rsid w:val="00C739A8"/>
    <w:rsid w:val="00C75286"/>
    <w:rsid w:val="00C76248"/>
    <w:rsid w:val="00C76F5B"/>
    <w:rsid w:val="00C82306"/>
    <w:rsid w:val="00C85FEF"/>
    <w:rsid w:val="00C87808"/>
    <w:rsid w:val="00CB1C21"/>
    <w:rsid w:val="00CB44E6"/>
    <w:rsid w:val="00CB7327"/>
    <w:rsid w:val="00CD6CA1"/>
    <w:rsid w:val="00CD736F"/>
    <w:rsid w:val="00CE5F93"/>
    <w:rsid w:val="00CF72A8"/>
    <w:rsid w:val="00CF75B3"/>
    <w:rsid w:val="00D107E1"/>
    <w:rsid w:val="00D15D60"/>
    <w:rsid w:val="00D25137"/>
    <w:rsid w:val="00D31AE5"/>
    <w:rsid w:val="00D322A1"/>
    <w:rsid w:val="00D32840"/>
    <w:rsid w:val="00D32B54"/>
    <w:rsid w:val="00D32FDE"/>
    <w:rsid w:val="00D34212"/>
    <w:rsid w:val="00D40711"/>
    <w:rsid w:val="00D409B3"/>
    <w:rsid w:val="00D4483D"/>
    <w:rsid w:val="00D46F29"/>
    <w:rsid w:val="00D502A7"/>
    <w:rsid w:val="00D80917"/>
    <w:rsid w:val="00D8321B"/>
    <w:rsid w:val="00D833F5"/>
    <w:rsid w:val="00D84737"/>
    <w:rsid w:val="00D87A57"/>
    <w:rsid w:val="00D9392B"/>
    <w:rsid w:val="00D94207"/>
    <w:rsid w:val="00DA20FB"/>
    <w:rsid w:val="00DB0A14"/>
    <w:rsid w:val="00DD0D61"/>
    <w:rsid w:val="00DE4582"/>
    <w:rsid w:val="00DE4736"/>
    <w:rsid w:val="00DE4EA9"/>
    <w:rsid w:val="00DF00FB"/>
    <w:rsid w:val="00DF5A0C"/>
    <w:rsid w:val="00E07A8C"/>
    <w:rsid w:val="00E179F8"/>
    <w:rsid w:val="00E23A02"/>
    <w:rsid w:val="00E2678A"/>
    <w:rsid w:val="00E3582D"/>
    <w:rsid w:val="00E448D0"/>
    <w:rsid w:val="00E44907"/>
    <w:rsid w:val="00E55EDD"/>
    <w:rsid w:val="00E5696A"/>
    <w:rsid w:val="00E674E6"/>
    <w:rsid w:val="00E67DED"/>
    <w:rsid w:val="00E73CB9"/>
    <w:rsid w:val="00E80B38"/>
    <w:rsid w:val="00EC5D0D"/>
    <w:rsid w:val="00EC66EF"/>
    <w:rsid w:val="00EC7DA2"/>
    <w:rsid w:val="00ED0DD6"/>
    <w:rsid w:val="00ED150C"/>
    <w:rsid w:val="00EF3171"/>
    <w:rsid w:val="00EF5C28"/>
    <w:rsid w:val="00EF6E1C"/>
    <w:rsid w:val="00F127D2"/>
    <w:rsid w:val="00F25664"/>
    <w:rsid w:val="00F332AD"/>
    <w:rsid w:val="00F351DA"/>
    <w:rsid w:val="00F46E85"/>
    <w:rsid w:val="00F50F00"/>
    <w:rsid w:val="00F55998"/>
    <w:rsid w:val="00F66795"/>
    <w:rsid w:val="00F67176"/>
    <w:rsid w:val="00F74542"/>
    <w:rsid w:val="00F7633D"/>
    <w:rsid w:val="00F82462"/>
    <w:rsid w:val="00F87A41"/>
    <w:rsid w:val="00F90124"/>
    <w:rsid w:val="00F92334"/>
    <w:rsid w:val="00F942C0"/>
    <w:rsid w:val="00F945DA"/>
    <w:rsid w:val="00FA0927"/>
    <w:rsid w:val="00FA3A35"/>
    <w:rsid w:val="00FA40F8"/>
    <w:rsid w:val="00FB472D"/>
    <w:rsid w:val="00FB594D"/>
    <w:rsid w:val="00FC0BDD"/>
    <w:rsid w:val="00FC38C7"/>
    <w:rsid w:val="00FD1943"/>
    <w:rsid w:val="00FE0927"/>
    <w:rsid w:val="00FE2947"/>
    <w:rsid w:val="00FE3E0A"/>
    <w:rsid w:val="00FF1739"/>
    <w:rsid w:val="00FF24FE"/>
    <w:rsid w:val="00FF3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9AF"/>
    <w:rPr>
      <w:sz w:val="24"/>
      <w:szCs w:val="24"/>
      <w:lang w:eastAsia="zh-TW"/>
    </w:rPr>
  </w:style>
  <w:style w:type="paragraph" w:styleId="1">
    <w:name w:val="heading 1"/>
    <w:basedOn w:val="a0"/>
    <w:next w:val="a0"/>
    <w:link w:val="1Char"/>
    <w:qFormat/>
    <w:rsid w:val="000B3E63"/>
    <w:pPr>
      <w:keepNext/>
      <w:widowControl w:val="0"/>
      <w:spacing w:line="120" w:lineRule="auto"/>
      <w:outlineLvl w:val="0"/>
    </w:pPr>
    <w:rPr>
      <w:rFonts w:eastAsia="DFKai-SB"/>
      <w:bCs/>
      <w:kern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E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Char"/>
    <w:uiPriority w:val="99"/>
    <w:rsid w:val="003E28FB"/>
    <w:pPr>
      <w:tabs>
        <w:tab w:val="center" w:pos="4320"/>
        <w:tab w:val="right" w:pos="8640"/>
      </w:tabs>
    </w:pPr>
  </w:style>
  <w:style w:type="paragraph" w:styleId="a6">
    <w:name w:val="footer"/>
    <w:basedOn w:val="a0"/>
    <w:rsid w:val="003E28FB"/>
    <w:pPr>
      <w:tabs>
        <w:tab w:val="center" w:pos="4320"/>
        <w:tab w:val="right" w:pos="8640"/>
      </w:tabs>
    </w:pPr>
  </w:style>
  <w:style w:type="character" w:customStyle="1" w:styleId="1Char">
    <w:name w:val="标题 1 Char"/>
    <w:link w:val="1"/>
    <w:rsid w:val="000B3E63"/>
    <w:rPr>
      <w:rFonts w:eastAsia="DFKai-SB"/>
      <w:bCs/>
      <w:kern w:val="52"/>
      <w:sz w:val="24"/>
      <w:szCs w:val="24"/>
      <w:lang w:val="en-US" w:eastAsia="zh-TW" w:bidi="ar-SA"/>
    </w:rPr>
  </w:style>
  <w:style w:type="paragraph" w:customStyle="1" w:styleId="a">
    <w:name w:val="段落一"/>
    <w:basedOn w:val="a0"/>
    <w:next w:val="a0"/>
    <w:link w:val="a7"/>
    <w:qFormat/>
    <w:rsid w:val="000B3E63"/>
    <w:pPr>
      <w:widowControl w:val="0"/>
      <w:numPr>
        <w:numId w:val="1"/>
      </w:numPr>
      <w:tabs>
        <w:tab w:val="left" w:pos="567"/>
      </w:tabs>
    </w:pPr>
    <w:rPr>
      <w:rFonts w:eastAsia="DFKai-SB" w:hAnsi="DFKai-SB"/>
      <w:kern w:val="2"/>
      <w:szCs w:val="20"/>
    </w:rPr>
  </w:style>
  <w:style w:type="character" w:customStyle="1" w:styleId="a7">
    <w:name w:val="段落一 字元"/>
    <w:link w:val="a"/>
    <w:rsid w:val="000B3E63"/>
    <w:rPr>
      <w:rFonts w:eastAsia="DFKai-SB" w:hAnsi="DFKai-SB"/>
      <w:kern w:val="2"/>
      <w:sz w:val="24"/>
      <w:lang w:val="en-US" w:eastAsia="zh-TW" w:bidi="ar-SA"/>
    </w:rPr>
  </w:style>
  <w:style w:type="paragraph" w:customStyle="1" w:styleId="a8">
    <w:name w:val="作業一(一)內文"/>
    <w:basedOn w:val="a0"/>
    <w:rsid w:val="00AB731C"/>
    <w:pPr>
      <w:widowControl w:val="0"/>
      <w:spacing w:line="480" w:lineRule="exact"/>
      <w:ind w:left="964" w:firstLine="510"/>
      <w:jc w:val="both"/>
    </w:pPr>
    <w:rPr>
      <w:rFonts w:ascii="DFKai-SB" w:eastAsia="DFKai-SB" w:hAnsi="Courier New"/>
      <w:kern w:val="2"/>
      <w:szCs w:val="20"/>
    </w:rPr>
  </w:style>
  <w:style w:type="paragraph" w:customStyle="1" w:styleId="10">
    <w:name w:val="1."/>
    <w:basedOn w:val="a0"/>
    <w:rsid w:val="00AB731C"/>
    <w:pPr>
      <w:widowControl w:val="0"/>
      <w:adjustRightInd w:val="0"/>
      <w:snapToGrid w:val="0"/>
      <w:spacing w:line="360" w:lineRule="atLeast"/>
      <w:ind w:left="533" w:right="34" w:hanging="198"/>
      <w:textAlignment w:val="baseline"/>
    </w:pPr>
    <w:rPr>
      <w:rFonts w:eastAsia="DFKai-SB"/>
      <w:szCs w:val="20"/>
    </w:rPr>
  </w:style>
  <w:style w:type="paragraph" w:styleId="2">
    <w:name w:val="Body Text Indent 2"/>
    <w:basedOn w:val="a0"/>
    <w:rsid w:val="00933574"/>
    <w:pPr>
      <w:widowControl w:val="0"/>
      <w:ind w:leftChars="200" w:left="480"/>
      <w:jc w:val="both"/>
    </w:pPr>
    <w:rPr>
      <w:rFonts w:eastAsia="DFKai-SB"/>
      <w:kern w:val="2"/>
    </w:rPr>
  </w:style>
  <w:style w:type="paragraph" w:styleId="HTML">
    <w:name w:val="HTML Preformatted"/>
    <w:basedOn w:val="a0"/>
    <w:link w:val="HTMLChar"/>
    <w:rsid w:val="0058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Char">
    <w:name w:val="HTML 预设格式 Char"/>
    <w:link w:val="HTML"/>
    <w:rsid w:val="00587ACF"/>
    <w:rPr>
      <w:rFonts w:ascii="MingLiU" w:eastAsia="MingLiU" w:hAnsi="MingLiU" w:cs="MingLiU"/>
      <w:sz w:val="24"/>
      <w:szCs w:val="24"/>
      <w:lang w:val="en-US" w:eastAsia="zh-TW" w:bidi="ar-SA"/>
    </w:rPr>
  </w:style>
  <w:style w:type="character" w:customStyle="1" w:styleId="newscontent">
    <w:name w:val="news_content"/>
    <w:basedOn w:val="a1"/>
    <w:rsid w:val="00AE4636"/>
  </w:style>
  <w:style w:type="paragraph" w:customStyle="1" w:styleId="Default">
    <w:name w:val="Default"/>
    <w:rsid w:val="00C31DA0"/>
    <w:pPr>
      <w:widowControl w:val="0"/>
      <w:autoSpaceDE w:val="0"/>
      <w:autoSpaceDN w:val="0"/>
      <w:adjustRightInd w:val="0"/>
    </w:pPr>
    <w:rPr>
      <w:rFonts w:ascii="Times" w:hAnsi="Times" w:cs="Times"/>
      <w:color w:val="000000"/>
      <w:sz w:val="24"/>
      <w:szCs w:val="24"/>
      <w:lang w:eastAsia="zh-TW"/>
    </w:rPr>
  </w:style>
  <w:style w:type="character" w:customStyle="1" w:styleId="Char">
    <w:name w:val="页眉 Char"/>
    <w:link w:val="a5"/>
    <w:uiPriority w:val="99"/>
    <w:locked/>
    <w:rsid w:val="00764CED"/>
    <w:rPr>
      <w:sz w:val="24"/>
      <w:szCs w:val="24"/>
    </w:rPr>
  </w:style>
  <w:style w:type="paragraph" w:styleId="a9">
    <w:name w:val="Plain Text"/>
    <w:basedOn w:val="a0"/>
    <w:link w:val="Char0"/>
    <w:rsid w:val="0024787D"/>
    <w:pPr>
      <w:widowControl w:val="0"/>
    </w:pPr>
    <w:rPr>
      <w:rFonts w:ascii="MingLiU" w:eastAsia="MingLiU" w:hAnsi="Courier New"/>
      <w:kern w:val="2"/>
      <w:szCs w:val="20"/>
    </w:rPr>
  </w:style>
  <w:style w:type="character" w:customStyle="1" w:styleId="Char0">
    <w:name w:val="纯文本 Char"/>
    <w:link w:val="a9"/>
    <w:rsid w:val="0024787D"/>
    <w:rPr>
      <w:rFonts w:ascii="MingLiU" w:eastAsia="MingLiU" w:hAnsi="Courier New"/>
      <w:kern w:val="2"/>
      <w:sz w:val="24"/>
    </w:rPr>
  </w:style>
  <w:style w:type="paragraph" w:styleId="aa">
    <w:name w:val="List Number"/>
    <w:basedOn w:val="a0"/>
    <w:rsid w:val="0024787D"/>
    <w:pPr>
      <w:tabs>
        <w:tab w:val="num" w:pos="1921"/>
      </w:tabs>
      <w:ind w:left="1921" w:hanging="480"/>
      <w:contextualSpacing/>
    </w:pPr>
  </w:style>
  <w:style w:type="paragraph" w:styleId="20">
    <w:name w:val="List Number 2"/>
    <w:basedOn w:val="a0"/>
    <w:rsid w:val="0024787D"/>
    <w:pPr>
      <w:tabs>
        <w:tab w:val="num" w:pos="480"/>
      </w:tabs>
      <w:ind w:left="480" w:hanging="480"/>
      <w:contextualSpacing/>
    </w:pPr>
  </w:style>
  <w:style w:type="paragraph" w:customStyle="1" w:styleId="211">
    <w:name w:val="2.1.1."/>
    <w:basedOn w:val="a0"/>
    <w:rsid w:val="009A1560"/>
    <w:pPr>
      <w:widowControl w:val="0"/>
      <w:spacing w:line="400" w:lineRule="exact"/>
      <w:ind w:left="1077"/>
    </w:pPr>
    <w:rPr>
      <w:kern w:val="2"/>
      <w:szCs w:val="20"/>
    </w:rPr>
  </w:style>
  <w:style w:type="paragraph" w:styleId="3">
    <w:name w:val="Body Text Indent 3"/>
    <w:basedOn w:val="a0"/>
    <w:link w:val="3Char"/>
    <w:rsid w:val="00FB594D"/>
    <w:pPr>
      <w:spacing w:after="120"/>
      <w:ind w:leftChars="200" w:left="480"/>
    </w:pPr>
    <w:rPr>
      <w:sz w:val="16"/>
      <w:szCs w:val="16"/>
    </w:rPr>
  </w:style>
  <w:style w:type="character" w:customStyle="1" w:styleId="3Char">
    <w:name w:val="正文文本缩进 3 Char"/>
    <w:link w:val="3"/>
    <w:rsid w:val="00FB594D"/>
    <w:rPr>
      <w:sz w:val="16"/>
      <w:szCs w:val="16"/>
    </w:rPr>
  </w:style>
  <w:style w:type="paragraph" w:styleId="ab">
    <w:name w:val="Balloon Text"/>
    <w:basedOn w:val="a0"/>
    <w:link w:val="Char1"/>
    <w:rsid w:val="00FA0927"/>
    <w:rPr>
      <w:rFonts w:ascii="Cambria" w:hAnsi="Cambria"/>
      <w:sz w:val="18"/>
      <w:szCs w:val="18"/>
    </w:rPr>
  </w:style>
  <w:style w:type="character" w:customStyle="1" w:styleId="Char1">
    <w:name w:val="批注框文本 Char"/>
    <w:link w:val="ab"/>
    <w:rsid w:val="00FA0927"/>
    <w:rPr>
      <w:rFonts w:ascii="Cambria" w:eastAsia="PMingLiU" w:hAnsi="Cambria" w:cs="Times New Roman"/>
      <w:sz w:val="18"/>
      <w:szCs w:val="18"/>
    </w:rPr>
  </w:style>
  <w:style w:type="character" w:styleId="ac">
    <w:name w:val="annotation reference"/>
    <w:basedOn w:val="a1"/>
    <w:rsid w:val="002408C4"/>
    <w:rPr>
      <w:sz w:val="18"/>
      <w:szCs w:val="18"/>
    </w:rPr>
  </w:style>
  <w:style w:type="paragraph" w:styleId="ad">
    <w:name w:val="annotation text"/>
    <w:basedOn w:val="a0"/>
    <w:link w:val="Char2"/>
    <w:rsid w:val="00F82462"/>
  </w:style>
  <w:style w:type="character" w:customStyle="1" w:styleId="Char2">
    <w:name w:val="批注文字 Char"/>
    <w:basedOn w:val="a1"/>
    <w:link w:val="ad"/>
    <w:rsid w:val="00F82462"/>
    <w:rPr>
      <w:sz w:val="24"/>
      <w:szCs w:val="24"/>
      <w:lang w:eastAsia="zh-TW"/>
    </w:rPr>
  </w:style>
  <w:style w:type="paragraph" w:styleId="ae">
    <w:name w:val="annotation subject"/>
    <w:basedOn w:val="ad"/>
    <w:next w:val="ad"/>
    <w:link w:val="Char3"/>
    <w:rsid w:val="00F82462"/>
    <w:rPr>
      <w:b/>
      <w:bCs/>
    </w:rPr>
  </w:style>
  <w:style w:type="character" w:customStyle="1" w:styleId="Char3">
    <w:name w:val="批注主题 Char"/>
    <w:basedOn w:val="Char2"/>
    <w:link w:val="ae"/>
    <w:rsid w:val="00F82462"/>
    <w:rPr>
      <w:b/>
      <w:bCs/>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62A6-D55C-44C9-B0DC-9FF91C68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489</Words>
  <Characters>2789</Characters>
  <Application>Microsoft Office Word</Application>
  <DocSecurity>0</DocSecurity>
  <Lines>23</Lines>
  <Paragraphs>6</Paragraphs>
  <ScaleCrop>false</ScaleCrop>
  <Company>Epitomics, Inc.</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董事選舉辦法</dc:title>
  <dc:creator>Evelyn Hsu</dc:creator>
  <cp:lastModifiedBy>Windows 用户</cp:lastModifiedBy>
  <cp:revision>7</cp:revision>
  <cp:lastPrinted>2017-10-27T06:55:00Z</cp:lastPrinted>
  <dcterms:created xsi:type="dcterms:W3CDTF">2017-11-03T07:03:00Z</dcterms:created>
  <dcterms:modified xsi:type="dcterms:W3CDTF">2018-02-02T02:11:00Z</dcterms:modified>
</cp:coreProperties>
</file>